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CA6" w:rsidRPr="00072E91" w:rsidRDefault="00FD6CA6" w:rsidP="00FD6CA6">
      <w:pPr>
        <w:pStyle w:val="ListParagraph"/>
        <w:spacing w:before="130" w:line="260" w:lineRule="exact"/>
        <w:ind w:left="0" w:firstLine="539"/>
        <w:jc w:val="right"/>
        <w:rPr>
          <w:sz w:val="22"/>
          <w:szCs w:val="22"/>
          <w:lang w:val="lv-LV"/>
        </w:rPr>
      </w:pPr>
      <w:r w:rsidRPr="00072E91">
        <w:rPr>
          <w:sz w:val="22"/>
          <w:szCs w:val="22"/>
          <w:lang w:val="lv-LV"/>
        </w:rPr>
        <w:t>1. pielikums</w:t>
      </w:r>
      <w:r w:rsidRPr="00072E91">
        <w:rPr>
          <w:sz w:val="22"/>
          <w:szCs w:val="22"/>
          <w:lang w:val="lv-LV"/>
        </w:rPr>
        <w:br/>
        <w:t>Ministru kabineta</w:t>
      </w:r>
      <w:r w:rsidRPr="00072E91">
        <w:rPr>
          <w:sz w:val="22"/>
          <w:szCs w:val="22"/>
          <w:lang w:val="lv-LV"/>
        </w:rPr>
        <w:br/>
        <w:t>2016. gada 12. aprīļa</w:t>
      </w:r>
      <w:r w:rsidRPr="00072E91">
        <w:rPr>
          <w:sz w:val="22"/>
          <w:szCs w:val="22"/>
          <w:lang w:val="lv-LV"/>
        </w:rPr>
        <w:br/>
        <w:t>noteikumiem Nr. 225</w:t>
      </w:r>
    </w:p>
    <w:p w:rsidR="004A5FA8" w:rsidRPr="00072E91" w:rsidRDefault="004A5FA8" w:rsidP="00FD6CA6">
      <w:pPr>
        <w:spacing w:before="360"/>
        <w:ind w:left="567" w:right="567"/>
        <w:jc w:val="center"/>
        <w:rPr>
          <w:b/>
          <w:bCs/>
          <w:color w:val="000000"/>
          <w:sz w:val="22"/>
          <w:szCs w:val="22"/>
        </w:rPr>
      </w:pPr>
      <w:r w:rsidRPr="00072E91">
        <w:rPr>
          <w:b/>
          <w:bCs/>
          <w:color w:val="000000"/>
          <w:sz w:val="22"/>
          <w:szCs w:val="22"/>
        </w:rPr>
        <w:t xml:space="preserve">Sabiedrības ar ierobežotu atbildību </w:t>
      </w:r>
      <w:bookmarkStart w:id="0" w:name="_Hlk158543196"/>
      <w:r w:rsidRPr="00072E91">
        <w:rPr>
          <w:b/>
          <w:bCs/>
          <w:color w:val="000000"/>
          <w:sz w:val="22"/>
          <w:szCs w:val="22"/>
        </w:rPr>
        <w:t xml:space="preserve">“Atkritumu apsaimniekošanas </w:t>
      </w:r>
      <w:proofErr w:type="spellStart"/>
      <w:r w:rsidRPr="00072E91">
        <w:rPr>
          <w:b/>
          <w:bCs/>
          <w:color w:val="000000"/>
          <w:sz w:val="22"/>
          <w:szCs w:val="22"/>
        </w:rPr>
        <w:t>Dienvidlatgales</w:t>
      </w:r>
      <w:proofErr w:type="spellEnd"/>
      <w:r w:rsidRPr="00072E91">
        <w:rPr>
          <w:b/>
          <w:bCs/>
          <w:color w:val="000000"/>
          <w:sz w:val="22"/>
          <w:szCs w:val="22"/>
        </w:rPr>
        <w:t xml:space="preserve"> </w:t>
      </w:r>
      <w:proofErr w:type="spellStart"/>
      <w:r w:rsidRPr="00072E91">
        <w:rPr>
          <w:b/>
          <w:bCs/>
          <w:color w:val="000000"/>
          <w:sz w:val="22"/>
          <w:szCs w:val="22"/>
        </w:rPr>
        <w:t>starppašvaldību</w:t>
      </w:r>
      <w:proofErr w:type="spellEnd"/>
      <w:r w:rsidRPr="00072E91">
        <w:rPr>
          <w:b/>
          <w:bCs/>
          <w:color w:val="000000"/>
          <w:sz w:val="22"/>
          <w:szCs w:val="22"/>
        </w:rPr>
        <w:t xml:space="preserve"> organizācija</w:t>
      </w:r>
      <w:bookmarkEnd w:id="0"/>
      <w:r w:rsidRPr="00072E91">
        <w:rPr>
          <w:b/>
          <w:bCs/>
          <w:color w:val="000000"/>
          <w:sz w:val="22"/>
          <w:szCs w:val="22"/>
        </w:rPr>
        <w:t>”</w:t>
      </w:r>
    </w:p>
    <w:p w:rsidR="00FD6CA6" w:rsidRPr="00072E91" w:rsidRDefault="00FD6CA6" w:rsidP="00FD6CA6">
      <w:pPr>
        <w:spacing w:before="360"/>
        <w:ind w:left="567" w:right="567"/>
        <w:jc w:val="center"/>
        <w:rPr>
          <w:b/>
          <w:bCs/>
          <w:sz w:val="22"/>
          <w:szCs w:val="22"/>
        </w:rPr>
      </w:pPr>
      <w:r w:rsidRPr="00072E91">
        <w:rPr>
          <w:b/>
          <w:bCs/>
          <w:sz w:val="22"/>
          <w:szCs w:val="22"/>
        </w:rPr>
        <w:t xml:space="preserve">Informācija par amatpersonu un darbinieku mēnešalgas apmēru </w:t>
      </w:r>
      <w:r w:rsidRPr="00072E91">
        <w:rPr>
          <w:b/>
          <w:bCs/>
          <w:sz w:val="22"/>
          <w:szCs w:val="22"/>
        </w:rPr>
        <w:br/>
        <w:t xml:space="preserve">sadalījumā pa amatu grupām </w:t>
      </w:r>
      <w:r w:rsidR="00601146" w:rsidRPr="00072E91">
        <w:rPr>
          <w:b/>
          <w:bCs/>
          <w:sz w:val="22"/>
          <w:szCs w:val="22"/>
        </w:rPr>
        <w:t>202</w:t>
      </w:r>
      <w:r w:rsidR="00CE1119">
        <w:rPr>
          <w:b/>
          <w:bCs/>
          <w:sz w:val="22"/>
          <w:szCs w:val="22"/>
        </w:rPr>
        <w:t>5</w:t>
      </w:r>
      <w:r w:rsidR="00601146" w:rsidRPr="00072E91">
        <w:rPr>
          <w:b/>
          <w:bCs/>
          <w:sz w:val="22"/>
          <w:szCs w:val="22"/>
        </w:rPr>
        <w:t>.gadā</w:t>
      </w:r>
      <w:r w:rsidRPr="00072E91">
        <w:rPr>
          <w:b/>
          <w:bCs/>
          <w:sz w:val="22"/>
          <w:szCs w:val="22"/>
        </w:rPr>
        <w:br/>
      </w:r>
      <w:r w:rsidRPr="00072E91">
        <w:rPr>
          <w:bCs/>
          <w:sz w:val="22"/>
          <w:szCs w:val="22"/>
        </w:rPr>
        <w:t xml:space="preserve">(bruto, </w:t>
      </w:r>
      <w:proofErr w:type="spellStart"/>
      <w:r w:rsidRPr="00072E91">
        <w:rPr>
          <w:i/>
          <w:sz w:val="22"/>
          <w:szCs w:val="22"/>
        </w:rPr>
        <w:t>euro</w:t>
      </w:r>
      <w:proofErr w:type="spellEnd"/>
      <w:r w:rsidRPr="00072E91">
        <w:rPr>
          <w:bCs/>
          <w:sz w:val="22"/>
          <w:szCs w:val="22"/>
        </w:rPr>
        <w:t>)</w:t>
      </w:r>
    </w:p>
    <w:p w:rsidR="00FD6CA6" w:rsidRPr="00072E91" w:rsidRDefault="00FD6CA6" w:rsidP="00FD6CA6">
      <w:pPr>
        <w:spacing w:before="130" w:line="260" w:lineRule="exact"/>
        <w:ind w:firstLine="539"/>
        <w:jc w:val="center"/>
        <w:rPr>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146"/>
        <w:gridCol w:w="3128"/>
        <w:gridCol w:w="1414"/>
        <w:gridCol w:w="1688"/>
        <w:gridCol w:w="1586"/>
      </w:tblGrid>
      <w:tr w:rsidR="00FD6CA6" w:rsidRPr="00072E91" w:rsidTr="004A5FA8">
        <w:trPr>
          <w:trHeight w:val="227"/>
        </w:trPr>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FD6CA6" w:rsidRPr="00072E91" w:rsidRDefault="00FD6CA6">
            <w:pPr>
              <w:jc w:val="center"/>
              <w:rPr>
                <w:b/>
                <w:sz w:val="22"/>
                <w:szCs w:val="22"/>
              </w:rPr>
            </w:pPr>
            <w:r w:rsidRPr="00072E91">
              <w:rPr>
                <w:b/>
                <w:sz w:val="22"/>
                <w:szCs w:val="22"/>
              </w:rPr>
              <w:t>Amatu grupa</w:t>
            </w:r>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rsidR="00FD6CA6" w:rsidRPr="00072E91" w:rsidRDefault="00FD6CA6">
            <w:pPr>
              <w:jc w:val="center"/>
              <w:rPr>
                <w:b/>
                <w:sz w:val="22"/>
                <w:szCs w:val="22"/>
              </w:rPr>
            </w:pPr>
            <w:r w:rsidRPr="00072E91">
              <w:rPr>
                <w:b/>
                <w:sz w:val="22"/>
                <w:szCs w:val="22"/>
              </w:rPr>
              <w:t>Amata vietu skaits</w:t>
            </w:r>
            <w:r w:rsidRPr="00072E91">
              <w:rPr>
                <w:b/>
                <w:sz w:val="22"/>
                <w:szCs w:val="22"/>
                <w:vertAlign w:val="superscript"/>
              </w:rPr>
              <w:t>2</w:t>
            </w:r>
          </w:p>
        </w:tc>
        <w:tc>
          <w:tcPr>
            <w:tcW w:w="1688" w:type="dxa"/>
            <w:vMerge w:val="restart"/>
            <w:tcBorders>
              <w:top w:val="single" w:sz="4" w:space="0" w:color="auto"/>
              <w:left w:val="single" w:sz="4" w:space="0" w:color="auto"/>
              <w:bottom w:val="single" w:sz="4" w:space="0" w:color="auto"/>
              <w:right w:val="single" w:sz="4" w:space="0" w:color="auto"/>
            </w:tcBorders>
            <w:vAlign w:val="center"/>
            <w:hideMark/>
          </w:tcPr>
          <w:p w:rsidR="00FD6CA6" w:rsidRPr="00825509" w:rsidRDefault="00FD6CA6">
            <w:pPr>
              <w:jc w:val="center"/>
              <w:rPr>
                <w:b/>
                <w:sz w:val="22"/>
                <w:szCs w:val="22"/>
              </w:rPr>
            </w:pPr>
            <w:r w:rsidRPr="00825509">
              <w:rPr>
                <w:b/>
                <w:sz w:val="22"/>
                <w:szCs w:val="22"/>
              </w:rPr>
              <w:t>Mēnešalgas diapazons</w:t>
            </w:r>
            <w:r w:rsidRPr="00825509">
              <w:rPr>
                <w:b/>
                <w:sz w:val="22"/>
                <w:szCs w:val="22"/>
                <w:vertAlign w:val="superscript"/>
              </w:rPr>
              <w:t xml:space="preserve">3 </w:t>
            </w:r>
            <w:r w:rsidRPr="00825509">
              <w:rPr>
                <w:b/>
                <w:sz w:val="22"/>
                <w:szCs w:val="22"/>
              </w:rPr>
              <w:t xml:space="preserve"> </w:t>
            </w:r>
            <w:r w:rsidRPr="00825509">
              <w:rPr>
                <w:b/>
                <w:sz w:val="22"/>
                <w:szCs w:val="22"/>
              </w:rPr>
              <w:br/>
              <w:t>(no–līdz)</w:t>
            </w:r>
            <w:r w:rsidRPr="00825509">
              <w:rPr>
                <w:b/>
                <w:sz w:val="22"/>
                <w:szCs w:val="22"/>
                <w:vertAlign w:val="superscript"/>
              </w:rPr>
              <w:t xml:space="preserve"> </w:t>
            </w:r>
          </w:p>
        </w:tc>
        <w:tc>
          <w:tcPr>
            <w:tcW w:w="1586" w:type="dxa"/>
            <w:vMerge w:val="restart"/>
            <w:tcBorders>
              <w:top w:val="single" w:sz="4" w:space="0" w:color="auto"/>
              <w:left w:val="single" w:sz="4" w:space="0" w:color="auto"/>
              <w:bottom w:val="single" w:sz="4" w:space="0" w:color="auto"/>
              <w:right w:val="single" w:sz="4" w:space="0" w:color="auto"/>
            </w:tcBorders>
            <w:vAlign w:val="center"/>
            <w:hideMark/>
          </w:tcPr>
          <w:p w:rsidR="00FD6CA6" w:rsidRPr="00825509" w:rsidRDefault="00FD6CA6">
            <w:pPr>
              <w:jc w:val="center"/>
              <w:rPr>
                <w:b/>
                <w:sz w:val="22"/>
                <w:szCs w:val="22"/>
              </w:rPr>
            </w:pPr>
            <w:r w:rsidRPr="00825509">
              <w:rPr>
                <w:b/>
                <w:sz w:val="22"/>
                <w:szCs w:val="22"/>
              </w:rPr>
              <w:t xml:space="preserve">Vidējā mēnešalga </w:t>
            </w:r>
          </w:p>
        </w:tc>
      </w:tr>
      <w:tr w:rsidR="00FD6CA6" w:rsidRPr="00072E91" w:rsidTr="004A5FA8">
        <w:trPr>
          <w:trHeight w:val="227"/>
        </w:trPr>
        <w:tc>
          <w:tcPr>
            <w:tcW w:w="2146" w:type="dxa"/>
            <w:tcBorders>
              <w:top w:val="single" w:sz="4" w:space="0" w:color="auto"/>
              <w:left w:val="single" w:sz="4" w:space="0" w:color="auto"/>
              <w:bottom w:val="single" w:sz="4" w:space="0" w:color="auto"/>
              <w:right w:val="single" w:sz="4" w:space="0" w:color="auto"/>
            </w:tcBorders>
            <w:vAlign w:val="center"/>
            <w:hideMark/>
          </w:tcPr>
          <w:p w:rsidR="00FD6CA6" w:rsidRPr="00072E91" w:rsidRDefault="00FD6CA6">
            <w:pPr>
              <w:jc w:val="center"/>
              <w:rPr>
                <w:b/>
                <w:sz w:val="22"/>
                <w:szCs w:val="22"/>
              </w:rPr>
            </w:pPr>
            <w:r w:rsidRPr="00072E91">
              <w:rPr>
                <w:b/>
                <w:sz w:val="22"/>
                <w:szCs w:val="22"/>
              </w:rPr>
              <w:t xml:space="preserve">amatu saime, </w:t>
            </w:r>
            <w:proofErr w:type="spellStart"/>
            <w:r w:rsidRPr="00072E91">
              <w:rPr>
                <w:b/>
                <w:sz w:val="22"/>
                <w:szCs w:val="22"/>
              </w:rPr>
              <w:t>apakšsaime</w:t>
            </w:r>
            <w:proofErr w:type="spellEnd"/>
            <w:r w:rsidRPr="00072E91">
              <w:rPr>
                <w:b/>
                <w:sz w:val="22"/>
                <w:szCs w:val="22"/>
              </w:rPr>
              <w:t>, līmenis vai amata kategorija, līmenis</w:t>
            </w:r>
            <w:r w:rsidRPr="00072E91">
              <w:rPr>
                <w:b/>
                <w:sz w:val="22"/>
                <w:szCs w:val="22"/>
                <w:vertAlign w:val="superscript"/>
              </w:rPr>
              <w:t>1</w:t>
            </w:r>
          </w:p>
        </w:tc>
        <w:tc>
          <w:tcPr>
            <w:tcW w:w="3128" w:type="dxa"/>
            <w:tcBorders>
              <w:top w:val="single" w:sz="4" w:space="0" w:color="auto"/>
              <w:left w:val="single" w:sz="4" w:space="0" w:color="auto"/>
              <w:bottom w:val="single" w:sz="4" w:space="0" w:color="auto"/>
              <w:right w:val="single" w:sz="4" w:space="0" w:color="auto"/>
            </w:tcBorders>
            <w:vAlign w:val="center"/>
            <w:hideMark/>
          </w:tcPr>
          <w:p w:rsidR="00FD6CA6" w:rsidRPr="00072E91" w:rsidRDefault="00FD6CA6">
            <w:pPr>
              <w:jc w:val="center"/>
              <w:rPr>
                <w:b/>
                <w:sz w:val="22"/>
                <w:szCs w:val="22"/>
              </w:rPr>
            </w:pPr>
            <w:r w:rsidRPr="00072E91">
              <w:rPr>
                <w:b/>
                <w:sz w:val="22"/>
                <w:szCs w:val="22"/>
              </w:rPr>
              <w:t xml:space="preserve">amata </w:t>
            </w:r>
            <w:r w:rsidRPr="00072E91">
              <w:rPr>
                <w:b/>
                <w:sz w:val="22"/>
                <w:szCs w:val="22"/>
              </w:rPr>
              <w:br/>
              <w:t>nosaukums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CA6" w:rsidRPr="00072E91" w:rsidRDefault="00FD6CA6">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CA6" w:rsidRPr="00825509" w:rsidRDefault="00FD6CA6">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CA6" w:rsidRPr="00825509" w:rsidRDefault="00FD6CA6">
            <w:pPr>
              <w:rPr>
                <w:b/>
                <w:sz w:val="22"/>
                <w:szCs w:val="22"/>
              </w:rPr>
            </w:pPr>
          </w:p>
        </w:tc>
      </w:tr>
      <w:tr w:rsidR="00FD6CA6" w:rsidRPr="00072E91" w:rsidTr="004A5FA8">
        <w:trPr>
          <w:trHeight w:val="227"/>
        </w:trPr>
        <w:tc>
          <w:tcPr>
            <w:tcW w:w="2146" w:type="dxa"/>
            <w:tcBorders>
              <w:top w:val="single" w:sz="4" w:space="0" w:color="auto"/>
              <w:left w:val="single" w:sz="4" w:space="0" w:color="auto"/>
              <w:bottom w:val="single" w:sz="4" w:space="0" w:color="auto"/>
              <w:right w:val="single" w:sz="4" w:space="0" w:color="auto"/>
            </w:tcBorders>
            <w:vAlign w:val="center"/>
            <w:hideMark/>
          </w:tcPr>
          <w:p w:rsidR="00FD6CA6" w:rsidRPr="00072E91" w:rsidRDefault="00FD6CA6">
            <w:pPr>
              <w:jc w:val="center"/>
              <w:rPr>
                <w:sz w:val="22"/>
                <w:szCs w:val="22"/>
              </w:rPr>
            </w:pPr>
            <w:r w:rsidRPr="00072E91">
              <w:rPr>
                <w:sz w:val="22"/>
                <w:szCs w:val="22"/>
              </w:rPr>
              <w:t>1</w:t>
            </w:r>
          </w:p>
        </w:tc>
        <w:tc>
          <w:tcPr>
            <w:tcW w:w="3128" w:type="dxa"/>
            <w:tcBorders>
              <w:top w:val="single" w:sz="4" w:space="0" w:color="auto"/>
              <w:left w:val="single" w:sz="4" w:space="0" w:color="auto"/>
              <w:bottom w:val="single" w:sz="4" w:space="0" w:color="auto"/>
              <w:right w:val="single" w:sz="4" w:space="0" w:color="auto"/>
            </w:tcBorders>
            <w:vAlign w:val="center"/>
            <w:hideMark/>
          </w:tcPr>
          <w:p w:rsidR="00FD6CA6" w:rsidRPr="00072E91" w:rsidRDefault="00FD6CA6">
            <w:pPr>
              <w:jc w:val="center"/>
              <w:rPr>
                <w:sz w:val="22"/>
                <w:szCs w:val="22"/>
              </w:rPr>
            </w:pPr>
            <w:r w:rsidRPr="00072E91">
              <w:rPr>
                <w:sz w:val="22"/>
                <w:szCs w:val="22"/>
              </w:rPr>
              <w:t>2</w:t>
            </w:r>
          </w:p>
        </w:tc>
        <w:tc>
          <w:tcPr>
            <w:tcW w:w="1414" w:type="dxa"/>
            <w:tcBorders>
              <w:top w:val="single" w:sz="4" w:space="0" w:color="auto"/>
              <w:left w:val="single" w:sz="4" w:space="0" w:color="auto"/>
              <w:bottom w:val="single" w:sz="4" w:space="0" w:color="auto"/>
              <w:right w:val="single" w:sz="4" w:space="0" w:color="auto"/>
            </w:tcBorders>
            <w:vAlign w:val="center"/>
            <w:hideMark/>
          </w:tcPr>
          <w:p w:rsidR="00FD6CA6" w:rsidRPr="00072E91" w:rsidRDefault="00FD6CA6">
            <w:pPr>
              <w:jc w:val="center"/>
              <w:rPr>
                <w:sz w:val="22"/>
                <w:szCs w:val="22"/>
              </w:rPr>
            </w:pPr>
            <w:r w:rsidRPr="00072E91">
              <w:rPr>
                <w:sz w:val="22"/>
                <w:szCs w:val="22"/>
              </w:rPr>
              <w:t>3</w:t>
            </w:r>
          </w:p>
        </w:tc>
        <w:tc>
          <w:tcPr>
            <w:tcW w:w="1688" w:type="dxa"/>
            <w:tcBorders>
              <w:top w:val="single" w:sz="4" w:space="0" w:color="auto"/>
              <w:left w:val="single" w:sz="4" w:space="0" w:color="auto"/>
              <w:bottom w:val="single" w:sz="4" w:space="0" w:color="auto"/>
              <w:right w:val="single" w:sz="4" w:space="0" w:color="auto"/>
            </w:tcBorders>
            <w:vAlign w:val="center"/>
            <w:hideMark/>
          </w:tcPr>
          <w:p w:rsidR="00FD6CA6" w:rsidRPr="00825509" w:rsidRDefault="00FD6CA6">
            <w:pPr>
              <w:jc w:val="center"/>
              <w:rPr>
                <w:sz w:val="22"/>
                <w:szCs w:val="22"/>
              </w:rPr>
            </w:pPr>
            <w:r w:rsidRPr="00825509">
              <w:rPr>
                <w:sz w:val="22"/>
                <w:szCs w:val="22"/>
              </w:rPr>
              <w:t>4</w:t>
            </w:r>
          </w:p>
        </w:tc>
        <w:tc>
          <w:tcPr>
            <w:tcW w:w="1586" w:type="dxa"/>
            <w:tcBorders>
              <w:top w:val="single" w:sz="4" w:space="0" w:color="auto"/>
              <w:left w:val="single" w:sz="4" w:space="0" w:color="auto"/>
              <w:bottom w:val="single" w:sz="4" w:space="0" w:color="auto"/>
              <w:right w:val="single" w:sz="4" w:space="0" w:color="auto"/>
            </w:tcBorders>
            <w:vAlign w:val="center"/>
            <w:hideMark/>
          </w:tcPr>
          <w:p w:rsidR="00FD6CA6" w:rsidRPr="00825509" w:rsidRDefault="00FD6CA6">
            <w:pPr>
              <w:jc w:val="center"/>
              <w:rPr>
                <w:sz w:val="22"/>
                <w:szCs w:val="22"/>
              </w:rPr>
            </w:pPr>
            <w:r w:rsidRPr="00825509">
              <w:rPr>
                <w:sz w:val="22"/>
                <w:szCs w:val="22"/>
              </w:rPr>
              <w:t>5</w:t>
            </w:r>
          </w:p>
        </w:tc>
      </w:tr>
      <w:tr w:rsidR="00482108" w:rsidRPr="00072E91" w:rsidTr="004A5FA8">
        <w:trPr>
          <w:trHeight w:val="227"/>
        </w:trPr>
        <w:tc>
          <w:tcPr>
            <w:tcW w:w="2146" w:type="dxa"/>
            <w:tcBorders>
              <w:top w:val="single" w:sz="4" w:space="0" w:color="auto"/>
              <w:left w:val="single" w:sz="4" w:space="0" w:color="auto"/>
              <w:bottom w:val="single" w:sz="4" w:space="0" w:color="auto"/>
              <w:right w:val="single" w:sz="4" w:space="0" w:color="auto"/>
            </w:tcBorders>
            <w:vAlign w:val="center"/>
          </w:tcPr>
          <w:p w:rsidR="00482108" w:rsidRPr="00403101" w:rsidRDefault="00482108" w:rsidP="00482108">
            <w:pPr>
              <w:jc w:val="center"/>
              <w:rPr>
                <w:sz w:val="22"/>
                <w:szCs w:val="22"/>
                <w:lang w:eastAsia="en-US"/>
              </w:rPr>
            </w:pPr>
            <w:r w:rsidRPr="00072E91">
              <w:rPr>
                <w:sz w:val="22"/>
                <w:szCs w:val="22"/>
                <w:lang w:eastAsia="en-US"/>
              </w:rPr>
              <w:t>1.2. I</w:t>
            </w:r>
          </w:p>
        </w:tc>
        <w:tc>
          <w:tcPr>
            <w:tcW w:w="3128" w:type="dxa"/>
            <w:tcBorders>
              <w:top w:val="single" w:sz="4" w:space="0" w:color="auto"/>
              <w:left w:val="single" w:sz="4" w:space="0" w:color="auto"/>
              <w:bottom w:val="single" w:sz="4" w:space="0" w:color="auto"/>
              <w:right w:val="single" w:sz="4" w:space="0" w:color="auto"/>
            </w:tcBorders>
            <w:vAlign w:val="center"/>
          </w:tcPr>
          <w:p w:rsidR="00482108" w:rsidRPr="004A5FA8" w:rsidRDefault="00482108" w:rsidP="00482108">
            <w:pPr>
              <w:rPr>
                <w:sz w:val="22"/>
                <w:szCs w:val="22"/>
                <w:lang w:eastAsia="en-US"/>
              </w:rPr>
            </w:pPr>
            <w:r w:rsidRPr="004A5FA8">
              <w:rPr>
                <w:sz w:val="22"/>
                <w:szCs w:val="22"/>
                <w:lang w:eastAsia="en-US"/>
              </w:rPr>
              <w:t>Rīkotājdirektors</w:t>
            </w:r>
          </w:p>
        </w:tc>
        <w:tc>
          <w:tcPr>
            <w:tcW w:w="1414" w:type="dxa"/>
            <w:tcBorders>
              <w:top w:val="single" w:sz="4" w:space="0" w:color="auto"/>
              <w:left w:val="single" w:sz="4" w:space="0" w:color="auto"/>
              <w:bottom w:val="single" w:sz="4" w:space="0" w:color="auto"/>
              <w:right w:val="single" w:sz="4" w:space="0" w:color="auto"/>
            </w:tcBorders>
            <w:vAlign w:val="center"/>
          </w:tcPr>
          <w:p w:rsidR="00482108" w:rsidRPr="004A5FA8" w:rsidRDefault="00482108" w:rsidP="00482108">
            <w:pPr>
              <w:jc w:val="center"/>
              <w:rPr>
                <w:sz w:val="22"/>
                <w:szCs w:val="22"/>
                <w:lang w:eastAsia="en-US"/>
              </w:rPr>
            </w:pPr>
            <w:r w:rsidRPr="004A5FA8">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rsidR="00482108" w:rsidRPr="00825509" w:rsidRDefault="00482108" w:rsidP="00482108">
            <w:pPr>
              <w:jc w:val="right"/>
              <w:rPr>
                <w:sz w:val="22"/>
                <w:szCs w:val="22"/>
                <w:lang w:eastAsia="en-US"/>
              </w:rPr>
            </w:pPr>
            <w:r w:rsidRPr="00825509">
              <w:rPr>
                <w:sz w:val="22"/>
                <w:szCs w:val="22"/>
                <w:lang w:eastAsia="en-US"/>
              </w:rPr>
              <w:t>2 400.00</w:t>
            </w:r>
          </w:p>
        </w:tc>
        <w:tc>
          <w:tcPr>
            <w:tcW w:w="1586" w:type="dxa"/>
            <w:tcBorders>
              <w:top w:val="single" w:sz="4" w:space="0" w:color="auto"/>
              <w:left w:val="single" w:sz="4" w:space="0" w:color="auto"/>
              <w:bottom w:val="single" w:sz="4" w:space="0" w:color="auto"/>
              <w:right w:val="single" w:sz="4" w:space="0" w:color="auto"/>
            </w:tcBorders>
            <w:vAlign w:val="center"/>
          </w:tcPr>
          <w:p w:rsidR="00482108" w:rsidRPr="00825509" w:rsidRDefault="00482108" w:rsidP="00482108">
            <w:pPr>
              <w:jc w:val="center"/>
              <w:rPr>
                <w:sz w:val="22"/>
                <w:szCs w:val="22"/>
                <w:lang w:eastAsia="en-US"/>
              </w:rPr>
            </w:pPr>
            <w:r w:rsidRPr="00825509">
              <w:rPr>
                <w:sz w:val="22"/>
                <w:szCs w:val="22"/>
                <w:lang w:eastAsia="en-US"/>
              </w:rPr>
              <w:t>2 400.00</w:t>
            </w:r>
          </w:p>
        </w:tc>
      </w:tr>
      <w:tr w:rsidR="00482108" w:rsidRPr="00072E91" w:rsidTr="004A5FA8">
        <w:trPr>
          <w:trHeight w:val="227"/>
        </w:trPr>
        <w:tc>
          <w:tcPr>
            <w:tcW w:w="2146" w:type="dxa"/>
            <w:tcBorders>
              <w:top w:val="single" w:sz="4" w:space="0" w:color="auto"/>
              <w:left w:val="single" w:sz="4" w:space="0" w:color="auto"/>
              <w:bottom w:val="single" w:sz="4" w:space="0" w:color="auto"/>
              <w:right w:val="single" w:sz="4" w:space="0" w:color="auto"/>
            </w:tcBorders>
            <w:vAlign w:val="center"/>
          </w:tcPr>
          <w:p w:rsidR="00482108" w:rsidRPr="00403101" w:rsidRDefault="00482108" w:rsidP="00482108">
            <w:pPr>
              <w:jc w:val="center"/>
              <w:rPr>
                <w:sz w:val="22"/>
                <w:szCs w:val="22"/>
                <w:lang w:eastAsia="en-US"/>
              </w:rPr>
            </w:pPr>
            <w:r w:rsidRPr="00072E91">
              <w:rPr>
                <w:sz w:val="22"/>
                <w:szCs w:val="22"/>
                <w:lang w:eastAsia="en-US"/>
              </w:rPr>
              <w:t>15.2. VI</w:t>
            </w:r>
          </w:p>
        </w:tc>
        <w:tc>
          <w:tcPr>
            <w:tcW w:w="3128" w:type="dxa"/>
            <w:tcBorders>
              <w:top w:val="single" w:sz="4" w:space="0" w:color="auto"/>
              <w:left w:val="single" w:sz="4" w:space="0" w:color="auto"/>
              <w:bottom w:val="single" w:sz="4" w:space="0" w:color="auto"/>
              <w:right w:val="single" w:sz="4" w:space="0" w:color="auto"/>
            </w:tcBorders>
            <w:vAlign w:val="center"/>
          </w:tcPr>
          <w:p w:rsidR="00482108" w:rsidRPr="004A5FA8" w:rsidRDefault="00482108" w:rsidP="00482108">
            <w:pPr>
              <w:rPr>
                <w:sz w:val="22"/>
                <w:szCs w:val="22"/>
                <w:lang w:eastAsia="en-US"/>
              </w:rPr>
            </w:pPr>
            <w:r w:rsidRPr="004A5FA8">
              <w:rPr>
                <w:sz w:val="22"/>
                <w:szCs w:val="22"/>
                <w:lang w:eastAsia="en-US"/>
              </w:rPr>
              <w:t>Finanšu direktors</w:t>
            </w:r>
          </w:p>
        </w:tc>
        <w:tc>
          <w:tcPr>
            <w:tcW w:w="1414" w:type="dxa"/>
            <w:tcBorders>
              <w:top w:val="single" w:sz="4" w:space="0" w:color="auto"/>
              <w:left w:val="single" w:sz="4" w:space="0" w:color="auto"/>
              <w:bottom w:val="single" w:sz="4" w:space="0" w:color="auto"/>
              <w:right w:val="single" w:sz="4" w:space="0" w:color="auto"/>
            </w:tcBorders>
            <w:vAlign w:val="center"/>
          </w:tcPr>
          <w:p w:rsidR="00482108" w:rsidRPr="004A5FA8" w:rsidRDefault="00482108" w:rsidP="00482108">
            <w:pPr>
              <w:jc w:val="center"/>
              <w:rPr>
                <w:sz w:val="22"/>
                <w:szCs w:val="22"/>
                <w:lang w:eastAsia="en-US"/>
              </w:rPr>
            </w:pPr>
            <w:r w:rsidRPr="004A5FA8">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rsidR="00482108" w:rsidRPr="00825509" w:rsidRDefault="00482108" w:rsidP="00482108">
            <w:pPr>
              <w:jc w:val="right"/>
              <w:rPr>
                <w:sz w:val="22"/>
                <w:szCs w:val="22"/>
                <w:lang w:eastAsia="en-US"/>
              </w:rPr>
            </w:pPr>
            <w:r w:rsidRPr="00825509">
              <w:rPr>
                <w:sz w:val="22"/>
                <w:szCs w:val="22"/>
                <w:lang w:eastAsia="en-US"/>
              </w:rPr>
              <w:t>2 300.00</w:t>
            </w:r>
          </w:p>
        </w:tc>
        <w:tc>
          <w:tcPr>
            <w:tcW w:w="1586" w:type="dxa"/>
            <w:tcBorders>
              <w:top w:val="single" w:sz="4" w:space="0" w:color="auto"/>
              <w:left w:val="single" w:sz="4" w:space="0" w:color="auto"/>
              <w:bottom w:val="single" w:sz="4" w:space="0" w:color="auto"/>
              <w:right w:val="single" w:sz="4" w:space="0" w:color="auto"/>
            </w:tcBorders>
            <w:vAlign w:val="center"/>
          </w:tcPr>
          <w:p w:rsidR="00482108" w:rsidRPr="00825509" w:rsidRDefault="00482108" w:rsidP="00482108">
            <w:pPr>
              <w:jc w:val="center"/>
              <w:rPr>
                <w:sz w:val="22"/>
                <w:szCs w:val="22"/>
                <w:lang w:eastAsia="en-US"/>
              </w:rPr>
            </w:pPr>
            <w:r w:rsidRPr="00825509">
              <w:rPr>
                <w:sz w:val="22"/>
                <w:szCs w:val="22"/>
                <w:lang w:eastAsia="en-US"/>
              </w:rPr>
              <w:t>2 300.00</w:t>
            </w:r>
          </w:p>
        </w:tc>
      </w:tr>
      <w:tr w:rsidR="00482108" w:rsidRPr="00072E91" w:rsidTr="004A5FA8">
        <w:trPr>
          <w:trHeight w:val="227"/>
        </w:trPr>
        <w:tc>
          <w:tcPr>
            <w:tcW w:w="2146" w:type="dxa"/>
            <w:tcBorders>
              <w:top w:val="single" w:sz="4" w:space="0" w:color="auto"/>
              <w:left w:val="single" w:sz="4" w:space="0" w:color="auto"/>
              <w:bottom w:val="single" w:sz="4" w:space="0" w:color="auto"/>
              <w:right w:val="single" w:sz="4" w:space="0" w:color="auto"/>
            </w:tcBorders>
            <w:vAlign w:val="center"/>
          </w:tcPr>
          <w:p w:rsidR="00482108" w:rsidRPr="00403101" w:rsidRDefault="00760D6A" w:rsidP="00760D6A">
            <w:pPr>
              <w:jc w:val="center"/>
              <w:rPr>
                <w:sz w:val="22"/>
                <w:szCs w:val="22"/>
                <w:lang w:eastAsia="en-US"/>
              </w:rPr>
            </w:pPr>
            <w:r w:rsidRPr="00760D6A">
              <w:rPr>
                <w:sz w:val="22"/>
                <w:szCs w:val="22"/>
                <w:lang w:eastAsia="en-US"/>
              </w:rPr>
              <w:t>39.1.</w:t>
            </w:r>
            <w:r w:rsidR="00482108" w:rsidRPr="00072E91">
              <w:rPr>
                <w:sz w:val="22"/>
                <w:szCs w:val="22"/>
                <w:lang w:eastAsia="en-US"/>
              </w:rPr>
              <w:t xml:space="preserve"> </w:t>
            </w:r>
            <w:r w:rsidRPr="00760D6A">
              <w:rPr>
                <w:sz w:val="22"/>
                <w:szCs w:val="22"/>
                <w:lang w:eastAsia="en-US"/>
              </w:rPr>
              <w:t>IV A</w:t>
            </w:r>
          </w:p>
        </w:tc>
        <w:tc>
          <w:tcPr>
            <w:tcW w:w="3128" w:type="dxa"/>
            <w:tcBorders>
              <w:top w:val="single" w:sz="4" w:space="0" w:color="auto"/>
              <w:left w:val="single" w:sz="4" w:space="0" w:color="auto"/>
              <w:bottom w:val="single" w:sz="4" w:space="0" w:color="auto"/>
              <w:right w:val="single" w:sz="4" w:space="0" w:color="auto"/>
            </w:tcBorders>
            <w:vAlign w:val="center"/>
          </w:tcPr>
          <w:p w:rsidR="00482108" w:rsidRPr="004A5FA8" w:rsidRDefault="00482108" w:rsidP="00760D6A">
            <w:pPr>
              <w:rPr>
                <w:sz w:val="22"/>
                <w:szCs w:val="22"/>
                <w:lang w:eastAsia="en-US"/>
              </w:rPr>
            </w:pPr>
            <w:r w:rsidRPr="004A5FA8">
              <w:rPr>
                <w:sz w:val="22"/>
                <w:szCs w:val="22"/>
                <w:lang w:eastAsia="en-US"/>
              </w:rPr>
              <w:t xml:space="preserve">Projektu </w:t>
            </w:r>
            <w:r w:rsidR="00760D6A">
              <w:rPr>
                <w:sz w:val="22"/>
                <w:szCs w:val="22"/>
                <w:lang w:eastAsia="en-US"/>
              </w:rPr>
              <w:t>vadītājs</w:t>
            </w:r>
          </w:p>
        </w:tc>
        <w:tc>
          <w:tcPr>
            <w:tcW w:w="1414" w:type="dxa"/>
            <w:tcBorders>
              <w:top w:val="single" w:sz="4" w:space="0" w:color="auto"/>
              <w:left w:val="single" w:sz="4" w:space="0" w:color="auto"/>
              <w:bottom w:val="single" w:sz="4" w:space="0" w:color="auto"/>
              <w:right w:val="single" w:sz="4" w:space="0" w:color="auto"/>
            </w:tcBorders>
            <w:vAlign w:val="center"/>
          </w:tcPr>
          <w:p w:rsidR="00482108" w:rsidRPr="004A5FA8" w:rsidRDefault="00482108" w:rsidP="00482108">
            <w:pPr>
              <w:jc w:val="center"/>
              <w:rPr>
                <w:sz w:val="22"/>
                <w:szCs w:val="22"/>
                <w:lang w:eastAsia="en-US"/>
              </w:rPr>
            </w:pPr>
            <w:r w:rsidRPr="004A5FA8">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rsidR="00482108" w:rsidRPr="00825509" w:rsidRDefault="00760D6A" w:rsidP="00482108">
            <w:pPr>
              <w:jc w:val="right"/>
              <w:rPr>
                <w:sz w:val="22"/>
                <w:szCs w:val="22"/>
                <w:lang w:eastAsia="en-US"/>
              </w:rPr>
            </w:pPr>
            <w:r>
              <w:rPr>
                <w:sz w:val="22"/>
                <w:szCs w:val="22"/>
                <w:lang w:eastAsia="en-US"/>
              </w:rPr>
              <w:t>2 000</w:t>
            </w:r>
            <w:r w:rsidR="00482108" w:rsidRPr="00825509">
              <w:rPr>
                <w:sz w:val="22"/>
                <w:szCs w:val="22"/>
                <w:lang w:eastAsia="en-US"/>
              </w:rPr>
              <w:t>.00</w:t>
            </w:r>
          </w:p>
        </w:tc>
        <w:tc>
          <w:tcPr>
            <w:tcW w:w="1586" w:type="dxa"/>
            <w:tcBorders>
              <w:top w:val="single" w:sz="4" w:space="0" w:color="auto"/>
              <w:left w:val="single" w:sz="4" w:space="0" w:color="auto"/>
              <w:bottom w:val="single" w:sz="4" w:space="0" w:color="auto"/>
              <w:right w:val="single" w:sz="4" w:space="0" w:color="auto"/>
            </w:tcBorders>
            <w:vAlign w:val="center"/>
          </w:tcPr>
          <w:p w:rsidR="00482108" w:rsidRPr="00825509" w:rsidRDefault="00760D6A" w:rsidP="00482108">
            <w:pPr>
              <w:jc w:val="center"/>
              <w:rPr>
                <w:sz w:val="22"/>
                <w:szCs w:val="22"/>
                <w:lang w:eastAsia="en-US"/>
              </w:rPr>
            </w:pPr>
            <w:r>
              <w:rPr>
                <w:sz w:val="22"/>
                <w:szCs w:val="22"/>
                <w:lang w:eastAsia="en-US"/>
              </w:rPr>
              <w:t>2 000.00</w:t>
            </w:r>
          </w:p>
        </w:tc>
      </w:tr>
      <w:tr w:rsidR="00482108" w:rsidRPr="00072E91" w:rsidTr="004A5FA8">
        <w:trPr>
          <w:trHeight w:val="227"/>
        </w:trPr>
        <w:tc>
          <w:tcPr>
            <w:tcW w:w="2146" w:type="dxa"/>
            <w:tcBorders>
              <w:top w:val="single" w:sz="4" w:space="0" w:color="auto"/>
              <w:left w:val="single" w:sz="4" w:space="0" w:color="auto"/>
              <w:bottom w:val="single" w:sz="4" w:space="0" w:color="auto"/>
              <w:right w:val="single" w:sz="4" w:space="0" w:color="auto"/>
            </w:tcBorders>
            <w:vAlign w:val="center"/>
          </w:tcPr>
          <w:p w:rsidR="00482108" w:rsidRPr="00403101" w:rsidRDefault="00482108" w:rsidP="00482108">
            <w:pPr>
              <w:jc w:val="center"/>
              <w:rPr>
                <w:sz w:val="22"/>
                <w:szCs w:val="22"/>
                <w:lang w:eastAsia="en-US"/>
              </w:rPr>
            </w:pPr>
            <w:r w:rsidRPr="00072E91">
              <w:rPr>
                <w:sz w:val="22"/>
                <w:szCs w:val="22"/>
                <w:lang w:eastAsia="en-US"/>
              </w:rPr>
              <w:t>24 II</w:t>
            </w:r>
          </w:p>
        </w:tc>
        <w:tc>
          <w:tcPr>
            <w:tcW w:w="3128" w:type="dxa"/>
            <w:tcBorders>
              <w:top w:val="single" w:sz="4" w:space="0" w:color="auto"/>
              <w:left w:val="single" w:sz="4" w:space="0" w:color="auto"/>
              <w:bottom w:val="single" w:sz="4" w:space="0" w:color="auto"/>
              <w:right w:val="single" w:sz="4" w:space="0" w:color="auto"/>
            </w:tcBorders>
            <w:vAlign w:val="center"/>
          </w:tcPr>
          <w:p w:rsidR="00482108" w:rsidRPr="004A5FA8" w:rsidRDefault="00482108" w:rsidP="00482108">
            <w:pPr>
              <w:rPr>
                <w:sz w:val="22"/>
                <w:szCs w:val="22"/>
                <w:lang w:eastAsia="en-US"/>
              </w:rPr>
            </w:pPr>
            <w:r w:rsidRPr="004A5FA8">
              <w:rPr>
                <w:sz w:val="22"/>
                <w:szCs w:val="22"/>
                <w:lang w:eastAsia="en-US"/>
              </w:rPr>
              <w:t>Jurists</w:t>
            </w:r>
          </w:p>
        </w:tc>
        <w:tc>
          <w:tcPr>
            <w:tcW w:w="1414" w:type="dxa"/>
            <w:tcBorders>
              <w:top w:val="single" w:sz="4" w:space="0" w:color="auto"/>
              <w:left w:val="single" w:sz="4" w:space="0" w:color="auto"/>
              <w:bottom w:val="single" w:sz="4" w:space="0" w:color="auto"/>
              <w:right w:val="single" w:sz="4" w:space="0" w:color="auto"/>
            </w:tcBorders>
            <w:vAlign w:val="center"/>
          </w:tcPr>
          <w:p w:rsidR="00482108" w:rsidRPr="004A5FA8" w:rsidRDefault="00482108" w:rsidP="00482108">
            <w:pPr>
              <w:jc w:val="center"/>
              <w:rPr>
                <w:sz w:val="22"/>
                <w:szCs w:val="22"/>
                <w:lang w:eastAsia="en-US"/>
              </w:rPr>
            </w:pPr>
            <w:r w:rsidRPr="004A5FA8">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rsidR="00482108" w:rsidRPr="00825509" w:rsidRDefault="00482108" w:rsidP="00482108">
            <w:pPr>
              <w:jc w:val="right"/>
              <w:rPr>
                <w:sz w:val="22"/>
                <w:szCs w:val="22"/>
                <w:lang w:eastAsia="en-US"/>
              </w:rPr>
            </w:pPr>
            <w:r w:rsidRPr="00825509">
              <w:rPr>
                <w:sz w:val="22"/>
                <w:szCs w:val="22"/>
                <w:lang w:eastAsia="en-US"/>
              </w:rPr>
              <w:t>1 700.00</w:t>
            </w:r>
          </w:p>
        </w:tc>
        <w:tc>
          <w:tcPr>
            <w:tcW w:w="1586" w:type="dxa"/>
            <w:tcBorders>
              <w:top w:val="single" w:sz="4" w:space="0" w:color="auto"/>
              <w:left w:val="single" w:sz="4" w:space="0" w:color="auto"/>
              <w:bottom w:val="single" w:sz="4" w:space="0" w:color="auto"/>
              <w:right w:val="single" w:sz="4" w:space="0" w:color="auto"/>
            </w:tcBorders>
            <w:vAlign w:val="center"/>
          </w:tcPr>
          <w:p w:rsidR="00482108" w:rsidRPr="00825509" w:rsidRDefault="00482108" w:rsidP="00482108">
            <w:pPr>
              <w:jc w:val="center"/>
              <w:rPr>
                <w:sz w:val="22"/>
                <w:szCs w:val="22"/>
                <w:lang w:eastAsia="en-US"/>
              </w:rPr>
            </w:pPr>
            <w:r w:rsidRPr="00825509">
              <w:rPr>
                <w:sz w:val="22"/>
                <w:szCs w:val="22"/>
                <w:lang w:eastAsia="en-US"/>
              </w:rPr>
              <w:t>1 700.00</w:t>
            </w:r>
          </w:p>
        </w:tc>
      </w:tr>
      <w:tr w:rsidR="00482108" w:rsidRPr="00072E91" w:rsidTr="004A5FA8">
        <w:trPr>
          <w:trHeight w:val="227"/>
        </w:trPr>
        <w:tc>
          <w:tcPr>
            <w:tcW w:w="2146" w:type="dxa"/>
            <w:tcBorders>
              <w:top w:val="single" w:sz="4" w:space="0" w:color="auto"/>
              <w:left w:val="single" w:sz="4" w:space="0" w:color="auto"/>
              <w:bottom w:val="single" w:sz="4" w:space="0" w:color="auto"/>
              <w:right w:val="single" w:sz="4" w:space="0" w:color="auto"/>
            </w:tcBorders>
            <w:vAlign w:val="center"/>
          </w:tcPr>
          <w:p w:rsidR="00482108" w:rsidRPr="00403101" w:rsidRDefault="00482108" w:rsidP="00482108">
            <w:pPr>
              <w:jc w:val="center"/>
              <w:rPr>
                <w:sz w:val="22"/>
                <w:szCs w:val="22"/>
                <w:lang w:eastAsia="en-US"/>
              </w:rPr>
            </w:pPr>
            <w:r w:rsidRPr="00072E91">
              <w:rPr>
                <w:sz w:val="22"/>
                <w:szCs w:val="22"/>
                <w:lang w:eastAsia="en-US"/>
              </w:rPr>
              <w:t>34 II B</w:t>
            </w:r>
          </w:p>
        </w:tc>
        <w:tc>
          <w:tcPr>
            <w:tcW w:w="3128" w:type="dxa"/>
            <w:tcBorders>
              <w:top w:val="single" w:sz="4" w:space="0" w:color="auto"/>
              <w:left w:val="single" w:sz="4" w:space="0" w:color="auto"/>
              <w:bottom w:val="single" w:sz="4" w:space="0" w:color="auto"/>
              <w:right w:val="single" w:sz="4" w:space="0" w:color="auto"/>
            </w:tcBorders>
            <w:vAlign w:val="center"/>
          </w:tcPr>
          <w:p w:rsidR="00482108" w:rsidRPr="004A5FA8" w:rsidRDefault="00482108" w:rsidP="00482108">
            <w:pPr>
              <w:rPr>
                <w:sz w:val="22"/>
                <w:szCs w:val="22"/>
                <w:lang w:eastAsia="en-US"/>
              </w:rPr>
            </w:pPr>
            <w:r w:rsidRPr="004A5FA8">
              <w:rPr>
                <w:sz w:val="22"/>
                <w:szCs w:val="22"/>
                <w:lang w:eastAsia="en-US"/>
              </w:rPr>
              <w:t>Personāla uzskaites speciālists</w:t>
            </w:r>
          </w:p>
        </w:tc>
        <w:tc>
          <w:tcPr>
            <w:tcW w:w="1414" w:type="dxa"/>
            <w:tcBorders>
              <w:top w:val="single" w:sz="4" w:space="0" w:color="auto"/>
              <w:left w:val="single" w:sz="4" w:space="0" w:color="auto"/>
              <w:bottom w:val="single" w:sz="4" w:space="0" w:color="auto"/>
              <w:right w:val="single" w:sz="4" w:space="0" w:color="auto"/>
            </w:tcBorders>
            <w:vAlign w:val="center"/>
          </w:tcPr>
          <w:p w:rsidR="00482108" w:rsidRPr="004A5FA8" w:rsidRDefault="00482108" w:rsidP="00482108">
            <w:pPr>
              <w:jc w:val="center"/>
              <w:rPr>
                <w:sz w:val="22"/>
                <w:szCs w:val="22"/>
                <w:lang w:eastAsia="en-US"/>
              </w:rPr>
            </w:pPr>
            <w:r w:rsidRPr="004A5FA8">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rsidR="00482108" w:rsidRPr="00825509" w:rsidRDefault="00482108" w:rsidP="00482108">
            <w:pPr>
              <w:jc w:val="right"/>
              <w:rPr>
                <w:sz w:val="22"/>
                <w:szCs w:val="22"/>
                <w:lang w:eastAsia="en-US"/>
              </w:rPr>
            </w:pPr>
            <w:r w:rsidRPr="00825509">
              <w:rPr>
                <w:sz w:val="22"/>
                <w:szCs w:val="22"/>
                <w:lang w:eastAsia="en-US"/>
              </w:rPr>
              <w:t>1 600.00</w:t>
            </w:r>
          </w:p>
        </w:tc>
        <w:tc>
          <w:tcPr>
            <w:tcW w:w="1586" w:type="dxa"/>
            <w:tcBorders>
              <w:top w:val="single" w:sz="4" w:space="0" w:color="auto"/>
              <w:left w:val="single" w:sz="4" w:space="0" w:color="auto"/>
              <w:bottom w:val="single" w:sz="4" w:space="0" w:color="auto"/>
              <w:right w:val="single" w:sz="4" w:space="0" w:color="auto"/>
            </w:tcBorders>
            <w:vAlign w:val="center"/>
          </w:tcPr>
          <w:p w:rsidR="00482108" w:rsidRPr="00825509" w:rsidRDefault="00482108" w:rsidP="00482108">
            <w:pPr>
              <w:jc w:val="center"/>
              <w:rPr>
                <w:sz w:val="22"/>
                <w:szCs w:val="22"/>
                <w:lang w:eastAsia="en-US"/>
              </w:rPr>
            </w:pPr>
            <w:r w:rsidRPr="00825509">
              <w:rPr>
                <w:sz w:val="22"/>
                <w:szCs w:val="22"/>
                <w:lang w:eastAsia="en-US"/>
              </w:rPr>
              <w:t>1 600.00</w:t>
            </w:r>
          </w:p>
        </w:tc>
      </w:tr>
      <w:tr w:rsidR="00482108" w:rsidRPr="00072E91" w:rsidTr="004A5FA8">
        <w:trPr>
          <w:trHeight w:val="227"/>
        </w:trPr>
        <w:tc>
          <w:tcPr>
            <w:tcW w:w="2146" w:type="dxa"/>
            <w:tcBorders>
              <w:top w:val="single" w:sz="4" w:space="0" w:color="auto"/>
              <w:left w:val="single" w:sz="4" w:space="0" w:color="auto"/>
              <w:bottom w:val="single" w:sz="4" w:space="0" w:color="auto"/>
              <w:right w:val="single" w:sz="4" w:space="0" w:color="auto"/>
            </w:tcBorders>
            <w:vAlign w:val="center"/>
          </w:tcPr>
          <w:p w:rsidR="00482108" w:rsidRPr="00403101" w:rsidRDefault="00482108" w:rsidP="00482108">
            <w:pPr>
              <w:jc w:val="center"/>
              <w:rPr>
                <w:sz w:val="22"/>
                <w:szCs w:val="22"/>
                <w:lang w:eastAsia="en-US"/>
              </w:rPr>
            </w:pPr>
            <w:r w:rsidRPr="00072E91">
              <w:rPr>
                <w:sz w:val="22"/>
                <w:szCs w:val="22"/>
                <w:lang w:eastAsia="en-US"/>
              </w:rPr>
              <w:t>15.2. IV</w:t>
            </w:r>
          </w:p>
        </w:tc>
        <w:tc>
          <w:tcPr>
            <w:tcW w:w="3128" w:type="dxa"/>
            <w:tcBorders>
              <w:top w:val="single" w:sz="4" w:space="0" w:color="auto"/>
              <w:left w:val="single" w:sz="4" w:space="0" w:color="auto"/>
              <w:bottom w:val="single" w:sz="4" w:space="0" w:color="auto"/>
              <w:right w:val="single" w:sz="4" w:space="0" w:color="auto"/>
            </w:tcBorders>
            <w:vAlign w:val="center"/>
          </w:tcPr>
          <w:p w:rsidR="00482108" w:rsidRPr="004A5FA8" w:rsidRDefault="00482108" w:rsidP="00482108">
            <w:pPr>
              <w:rPr>
                <w:sz w:val="22"/>
                <w:szCs w:val="22"/>
                <w:lang w:eastAsia="en-US"/>
              </w:rPr>
            </w:pPr>
            <w:r w:rsidRPr="004A5FA8">
              <w:rPr>
                <w:sz w:val="22"/>
                <w:szCs w:val="22"/>
                <w:lang w:eastAsia="en-US"/>
              </w:rPr>
              <w:t>Vecākais ekonomists</w:t>
            </w:r>
          </w:p>
        </w:tc>
        <w:tc>
          <w:tcPr>
            <w:tcW w:w="1414" w:type="dxa"/>
            <w:tcBorders>
              <w:top w:val="single" w:sz="4" w:space="0" w:color="auto"/>
              <w:left w:val="single" w:sz="4" w:space="0" w:color="auto"/>
              <w:bottom w:val="single" w:sz="4" w:space="0" w:color="auto"/>
              <w:right w:val="single" w:sz="4" w:space="0" w:color="auto"/>
            </w:tcBorders>
            <w:vAlign w:val="center"/>
          </w:tcPr>
          <w:p w:rsidR="00482108" w:rsidRPr="004A5FA8" w:rsidRDefault="00482108" w:rsidP="00482108">
            <w:pPr>
              <w:jc w:val="center"/>
              <w:rPr>
                <w:sz w:val="22"/>
                <w:szCs w:val="22"/>
                <w:lang w:eastAsia="en-US"/>
              </w:rPr>
            </w:pPr>
            <w:r w:rsidRPr="004A5FA8">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rsidR="00482108" w:rsidRPr="00825509" w:rsidRDefault="00482108" w:rsidP="00482108">
            <w:pPr>
              <w:jc w:val="right"/>
              <w:rPr>
                <w:sz w:val="22"/>
                <w:szCs w:val="22"/>
                <w:lang w:eastAsia="en-US"/>
              </w:rPr>
            </w:pPr>
            <w:r w:rsidRPr="00825509">
              <w:rPr>
                <w:sz w:val="22"/>
                <w:szCs w:val="22"/>
                <w:lang w:eastAsia="en-US"/>
              </w:rPr>
              <w:t>2 000.00</w:t>
            </w:r>
          </w:p>
        </w:tc>
        <w:tc>
          <w:tcPr>
            <w:tcW w:w="1586" w:type="dxa"/>
            <w:tcBorders>
              <w:top w:val="single" w:sz="4" w:space="0" w:color="auto"/>
              <w:left w:val="single" w:sz="4" w:space="0" w:color="auto"/>
              <w:bottom w:val="single" w:sz="4" w:space="0" w:color="auto"/>
              <w:right w:val="single" w:sz="4" w:space="0" w:color="auto"/>
            </w:tcBorders>
            <w:vAlign w:val="center"/>
          </w:tcPr>
          <w:p w:rsidR="00482108" w:rsidRPr="00825509" w:rsidRDefault="00482108" w:rsidP="00482108">
            <w:pPr>
              <w:jc w:val="center"/>
              <w:rPr>
                <w:sz w:val="22"/>
                <w:szCs w:val="22"/>
              </w:rPr>
            </w:pPr>
            <w:r w:rsidRPr="00825509">
              <w:rPr>
                <w:sz w:val="22"/>
                <w:szCs w:val="22"/>
                <w:lang w:eastAsia="en-US"/>
              </w:rPr>
              <w:t>2 000.00</w:t>
            </w:r>
          </w:p>
        </w:tc>
      </w:tr>
      <w:tr w:rsidR="00482108" w:rsidRPr="00072E91" w:rsidTr="004A5FA8">
        <w:trPr>
          <w:trHeight w:val="227"/>
        </w:trPr>
        <w:tc>
          <w:tcPr>
            <w:tcW w:w="2146" w:type="dxa"/>
            <w:tcBorders>
              <w:top w:val="single" w:sz="4" w:space="0" w:color="auto"/>
              <w:left w:val="single" w:sz="4" w:space="0" w:color="auto"/>
              <w:bottom w:val="single" w:sz="4" w:space="0" w:color="auto"/>
              <w:right w:val="single" w:sz="4" w:space="0" w:color="auto"/>
            </w:tcBorders>
            <w:vAlign w:val="center"/>
          </w:tcPr>
          <w:p w:rsidR="00482108" w:rsidRPr="00403101" w:rsidRDefault="00482108" w:rsidP="00482108">
            <w:pPr>
              <w:jc w:val="center"/>
              <w:rPr>
                <w:sz w:val="22"/>
                <w:szCs w:val="22"/>
                <w:lang w:eastAsia="en-US"/>
              </w:rPr>
            </w:pPr>
            <w:r w:rsidRPr="00072E91">
              <w:rPr>
                <w:sz w:val="22"/>
                <w:szCs w:val="22"/>
                <w:lang w:eastAsia="en-US"/>
              </w:rPr>
              <w:t>8 III</w:t>
            </w:r>
          </w:p>
        </w:tc>
        <w:tc>
          <w:tcPr>
            <w:tcW w:w="3128" w:type="dxa"/>
            <w:tcBorders>
              <w:top w:val="single" w:sz="4" w:space="0" w:color="auto"/>
              <w:left w:val="single" w:sz="4" w:space="0" w:color="auto"/>
              <w:bottom w:val="single" w:sz="4" w:space="0" w:color="auto"/>
              <w:right w:val="single" w:sz="4" w:space="0" w:color="auto"/>
            </w:tcBorders>
            <w:vAlign w:val="center"/>
          </w:tcPr>
          <w:p w:rsidR="00482108" w:rsidRPr="004A5FA8" w:rsidRDefault="00482108" w:rsidP="00482108">
            <w:pPr>
              <w:rPr>
                <w:sz w:val="22"/>
                <w:szCs w:val="22"/>
                <w:lang w:eastAsia="en-US"/>
              </w:rPr>
            </w:pPr>
            <w:r w:rsidRPr="004A5FA8">
              <w:rPr>
                <w:sz w:val="22"/>
                <w:szCs w:val="22"/>
                <w:lang w:eastAsia="en-US"/>
              </w:rPr>
              <w:t>Darba aizsardzības specialists</w:t>
            </w:r>
          </w:p>
        </w:tc>
        <w:tc>
          <w:tcPr>
            <w:tcW w:w="1414" w:type="dxa"/>
            <w:tcBorders>
              <w:top w:val="single" w:sz="4" w:space="0" w:color="auto"/>
              <w:left w:val="single" w:sz="4" w:space="0" w:color="auto"/>
              <w:bottom w:val="single" w:sz="4" w:space="0" w:color="auto"/>
              <w:right w:val="single" w:sz="4" w:space="0" w:color="auto"/>
            </w:tcBorders>
            <w:vAlign w:val="center"/>
          </w:tcPr>
          <w:p w:rsidR="00482108" w:rsidRPr="004A5FA8" w:rsidRDefault="00482108" w:rsidP="00482108">
            <w:pPr>
              <w:jc w:val="center"/>
              <w:rPr>
                <w:sz w:val="22"/>
                <w:szCs w:val="22"/>
                <w:lang w:eastAsia="en-US"/>
              </w:rPr>
            </w:pPr>
            <w:r w:rsidRPr="004A5FA8">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rsidR="00482108" w:rsidRPr="00825509" w:rsidRDefault="00760D6A" w:rsidP="00482108">
            <w:pPr>
              <w:jc w:val="right"/>
              <w:rPr>
                <w:sz w:val="22"/>
                <w:szCs w:val="22"/>
                <w:lang w:eastAsia="en-US"/>
              </w:rPr>
            </w:pPr>
            <w:r>
              <w:rPr>
                <w:sz w:val="22"/>
                <w:szCs w:val="22"/>
                <w:lang w:eastAsia="en-US"/>
              </w:rPr>
              <w:t>1 300.00</w:t>
            </w:r>
          </w:p>
        </w:tc>
        <w:tc>
          <w:tcPr>
            <w:tcW w:w="1586" w:type="dxa"/>
            <w:tcBorders>
              <w:top w:val="single" w:sz="4" w:space="0" w:color="auto"/>
              <w:left w:val="single" w:sz="4" w:space="0" w:color="auto"/>
              <w:bottom w:val="single" w:sz="4" w:space="0" w:color="auto"/>
              <w:right w:val="single" w:sz="4" w:space="0" w:color="auto"/>
            </w:tcBorders>
            <w:vAlign w:val="center"/>
          </w:tcPr>
          <w:p w:rsidR="00482108" w:rsidRPr="00825509" w:rsidRDefault="00760D6A" w:rsidP="00482108">
            <w:pPr>
              <w:jc w:val="center"/>
              <w:rPr>
                <w:sz w:val="22"/>
                <w:szCs w:val="22"/>
                <w:lang w:eastAsia="en-US"/>
              </w:rPr>
            </w:pPr>
            <w:r>
              <w:rPr>
                <w:sz w:val="22"/>
                <w:szCs w:val="22"/>
                <w:lang w:eastAsia="en-US"/>
              </w:rPr>
              <w:t>1 300.00</w:t>
            </w:r>
          </w:p>
        </w:tc>
      </w:tr>
      <w:tr w:rsidR="00482108" w:rsidRPr="00072E91" w:rsidTr="004A5FA8">
        <w:trPr>
          <w:trHeight w:val="227"/>
        </w:trPr>
        <w:tc>
          <w:tcPr>
            <w:tcW w:w="2146" w:type="dxa"/>
            <w:tcBorders>
              <w:top w:val="single" w:sz="4" w:space="0" w:color="auto"/>
              <w:left w:val="single" w:sz="4" w:space="0" w:color="auto"/>
              <w:bottom w:val="single" w:sz="4" w:space="0" w:color="auto"/>
              <w:right w:val="single" w:sz="4" w:space="0" w:color="auto"/>
            </w:tcBorders>
            <w:vAlign w:val="center"/>
          </w:tcPr>
          <w:p w:rsidR="00482108" w:rsidRPr="00403101" w:rsidRDefault="00482108" w:rsidP="00482108">
            <w:pPr>
              <w:jc w:val="center"/>
              <w:rPr>
                <w:sz w:val="22"/>
                <w:szCs w:val="22"/>
                <w:lang w:eastAsia="en-US"/>
              </w:rPr>
            </w:pPr>
            <w:r w:rsidRPr="00072E91">
              <w:rPr>
                <w:sz w:val="22"/>
                <w:szCs w:val="22"/>
                <w:lang w:eastAsia="en-US"/>
              </w:rPr>
              <w:t>23 V</w:t>
            </w:r>
          </w:p>
        </w:tc>
        <w:tc>
          <w:tcPr>
            <w:tcW w:w="3128" w:type="dxa"/>
            <w:tcBorders>
              <w:top w:val="single" w:sz="4" w:space="0" w:color="auto"/>
              <w:left w:val="single" w:sz="4" w:space="0" w:color="auto"/>
              <w:bottom w:val="single" w:sz="4" w:space="0" w:color="auto"/>
              <w:right w:val="single" w:sz="4" w:space="0" w:color="auto"/>
            </w:tcBorders>
            <w:vAlign w:val="center"/>
          </w:tcPr>
          <w:p w:rsidR="00482108" w:rsidRPr="004A5FA8" w:rsidRDefault="00482108" w:rsidP="00482108">
            <w:pPr>
              <w:rPr>
                <w:sz w:val="22"/>
                <w:szCs w:val="22"/>
                <w:lang w:eastAsia="en-US"/>
              </w:rPr>
            </w:pPr>
            <w:r w:rsidRPr="004A5FA8">
              <w:rPr>
                <w:sz w:val="22"/>
                <w:szCs w:val="22"/>
                <w:lang w:eastAsia="en-US"/>
              </w:rPr>
              <w:t>Poligona ražošanas vadītājs</w:t>
            </w:r>
          </w:p>
        </w:tc>
        <w:tc>
          <w:tcPr>
            <w:tcW w:w="1414" w:type="dxa"/>
            <w:tcBorders>
              <w:top w:val="single" w:sz="4" w:space="0" w:color="auto"/>
              <w:left w:val="single" w:sz="4" w:space="0" w:color="auto"/>
              <w:bottom w:val="single" w:sz="4" w:space="0" w:color="auto"/>
              <w:right w:val="single" w:sz="4" w:space="0" w:color="auto"/>
            </w:tcBorders>
            <w:vAlign w:val="center"/>
          </w:tcPr>
          <w:p w:rsidR="00482108" w:rsidRPr="004A5FA8" w:rsidRDefault="00482108" w:rsidP="00482108">
            <w:pPr>
              <w:jc w:val="center"/>
              <w:rPr>
                <w:sz w:val="22"/>
                <w:szCs w:val="22"/>
                <w:lang w:eastAsia="en-US"/>
              </w:rPr>
            </w:pPr>
            <w:r w:rsidRPr="004A5FA8">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rsidR="00482108" w:rsidRPr="00825509" w:rsidRDefault="00482108" w:rsidP="00482108">
            <w:pPr>
              <w:jc w:val="right"/>
              <w:rPr>
                <w:sz w:val="22"/>
                <w:szCs w:val="22"/>
                <w:lang w:eastAsia="en-US"/>
              </w:rPr>
            </w:pPr>
            <w:r w:rsidRPr="00825509">
              <w:rPr>
                <w:sz w:val="22"/>
                <w:szCs w:val="22"/>
                <w:lang w:eastAsia="en-US"/>
              </w:rPr>
              <w:t>2 100.00</w:t>
            </w:r>
          </w:p>
        </w:tc>
        <w:tc>
          <w:tcPr>
            <w:tcW w:w="1586" w:type="dxa"/>
            <w:tcBorders>
              <w:top w:val="single" w:sz="4" w:space="0" w:color="auto"/>
              <w:left w:val="single" w:sz="4" w:space="0" w:color="auto"/>
              <w:bottom w:val="single" w:sz="4" w:space="0" w:color="auto"/>
              <w:right w:val="single" w:sz="4" w:space="0" w:color="auto"/>
            </w:tcBorders>
            <w:vAlign w:val="center"/>
          </w:tcPr>
          <w:p w:rsidR="00482108" w:rsidRPr="00825509" w:rsidRDefault="00482108" w:rsidP="00482108">
            <w:pPr>
              <w:jc w:val="center"/>
              <w:rPr>
                <w:sz w:val="22"/>
                <w:szCs w:val="22"/>
                <w:lang w:eastAsia="en-US"/>
              </w:rPr>
            </w:pPr>
            <w:r w:rsidRPr="00825509">
              <w:rPr>
                <w:sz w:val="22"/>
                <w:szCs w:val="22"/>
                <w:lang w:eastAsia="en-US"/>
              </w:rPr>
              <w:t>2 100.00</w:t>
            </w:r>
          </w:p>
        </w:tc>
      </w:tr>
      <w:tr w:rsidR="00482108" w:rsidRPr="00072E91" w:rsidTr="004A5FA8">
        <w:trPr>
          <w:trHeight w:val="227"/>
        </w:trPr>
        <w:tc>
          <w:tcPr>
            <w:tcW w:w="2146" w:type="dxa"/>
            <w:tcBorders>
              <w:top w:val="single" w:sz="4" w:space="0" w:color="auto"/>
              <w:left w:val="single" w:sz="4" w:space="0" w:color="auto"/>
              <w:bottom w:val="single" w:sz="4" w:space="0" w:color="auto"/>
              <w:right w:val="single" w:sz="4" w:space="0" w:color="auto"/>
            </w:tcBorders>
            <w:vAlign w:val="center"/>
          </w:tcPr>
          <w:p w:rsidR="00482108" w:rsidRPr="00403101" w:rsidRDefault="00482108" w:rsidP="00482108">
            <w:pPr>
              <w:jc w:val="center"/>
              <w:rPr>
                <w:sz w:val="22"/>
                <w:szCs w:val="22"/>
                <w:lang w:eastAsia="en-US"/>
              </w:rPr>
            </w:pPr>
            <w:r w:rsidRPr="00072E91">
              <w:rPr>
                <w:sz w:val="22"/>
                <w:szCs w:val="22"/>
                <w:lang w:eastAsia="en-US"/>
              </w:rPr>
              <w:t>23 IV</w:t>
            </w:r>
          </w:p>
        </w:tc>
        <w:tc>
          <w:tcPr>
            <w:tcW w:w="3128" w:type="dxa"/>
            <w:tcBorders>
              <w:top w:val="single" w:sz="4" w:space="0" w:color="auto"/>
              <w:left w:val="single" w:sz="4" w:space="0" w:color="auto"/>
              <w:bottom w:val="single" w:sz="4" w:space="0" w:color="auto"/>
              <w:right w:val="single" w:sz="4" w:space="0" w:color="auto"/>
            </w:tcBorders>
            <w:vAlign w:val="center"/>
          </w:tcPr>
          <w:p w:rsidR="00482108" w:rsidRPr="004A5FA8" w:rsidRDefault="00482108" w:rsidP="00482108">
            <w:pPr>
              <w:rPr>
                <w:sz w:val="22"/>
                <w:szCs w:val="22"/>
                <w:lang w:eastAsia="en-US"/>
              </w:rPr>
            </w:pPr>
            <w:r w:rsidRPr="004A5FA8">
              <w:rPr>
                <w:sz w:val="22"/>
                <w:szCs w:val="22"/>
                <w:lang w:eastAsia="en-US"/>
              </w:rPr>
              <w:t>Bioloģiski noārdāmo atkritumu iecirkņa ražošanas vadītājs</w:t>
            </w:r>
          </w:p>
        </w:tc>
        <w:tc>
          <w:tcPr>
            <w:tcW w:w="1414" w:type="dxa"/>
            <w:tcBorders>
              <w:top w:val="single" w:sz="4" w:space="0" w:color="auto"/>
              <w:left w:val="single" w:sz="4" w:space="0" w:color="auto"/>
              <w:bottom w:val="single" w:sz="4" w:space="0" w:color="auto"/>
              <w:right w:val="single" w:sz="4" w:space="0" w:color="auto"/>
            </w:tcBorders>
            <w:vAlign w:val="center"/>
          </w:tcPr>
          <w:p w:rsidR="00482108" w:rsidRPr="004A5FA8" w:rsidRDefault="00482108" w:rsidP="00482108">
            <w:pPr>
              <w:jc w:val="center"/>
              <w:rPr>
                <w:sz w:val="22"/>
                <w:szCs w:val="22"/>
                <w:lang w:eastAsia="en-US"/>
              </w:rPr>
            </w:pPr>
            <w:r w:rsidRPr="004A5FA8">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rsidR="00482108" w:rsidRPr="00825509" w:rsidRDefault="00482108" w:rsidP="00482108">
            <w:pPr>
              <w:jc w:val="right"/>
              <w:rPr>
                <w:sz w:val="22"/>
                <w:szCs w:val="22"/>
                <w:lang w:eastAsia="en-US"/>
              </w:rPr>
            </w:pPr>
            <w:r w:rsidRPr="00825509">
              <w:rPr>
                <w:sz w:val="22"/>
                <w:szCs w:val="22"/>
                <w:lang w:eastAsia="en-US"/>
              </w:rPr>
              <w:t>1 700.00</w:t>
            </w:r>
          </w:p>
        </w:tc>
        <w:tc>
          <w:tcPr>
            <w:tcW w:w="1586" w:type="dxa"/>
            <w:tcBorders>
              <w:top w:val="single" w:sz="4" w:space="0" w:color="auto"/>
              <w:left w:val="single" w:sz="4" w:space="0" w:color="auto"/>
              <w:bottom w:val="single" w:sz="4" w:space="0" w:color="auto"/>
              <w:right w:val="single" w:sz="4" w:space="0" w:color="auto"/>
            </w:tcBorders>
            <w:vAlign w:val="center"/>
          </w:tcPr>
          <w:p w:rsidR="00482108" w:rsidRPr="00825509" w:rsidRDefault="00482108" w:rsidP="00482108">
            <w:pPr>
              <w:jc w:val="center"/>
              <w:rPr>
                <w:sz w:val="22"/>
                <w:szCs w:val="22"/>
              </w:rPr>
            </w:pPr>
            <w:r w:rsidRPr="00825509">
              <w:rPr>
                <w:sz w:val="22"/>
                <w:szCs w:val="22"/>
                <w:lang w:eastAsia="en-US"/>
              </w:rPr>
              <w:t>1 700.00</w:t>
            </w:r>
          </w:p>
        </w:tc>
      </w:tr>
      <w:tr w:rsidR="00482108" w:rsidRPr="00072E91" w:rsidTr="004A5FA8">
        <w:trPr>
          <w:trHeight w:val="227"/>
        </w:trPr>
        <w:tc>
          <w:tcPr>
            <w:tcW w:w="2146" w:type="dxa"/>
            <w:tcBorders>
              <w:top w:val="single" w:sz="4" w:space="0" w:color="auto"/>
              <w:left w:val="single" w:sz="4" w:space="0" w:color="auto"/>
              <w:bottom w:val="single" w:sz="4" w:space="0" w:color="auto"/>
              <w:right w:val="single" w:sz="4" w:space="0" w:color="auto"/>
            </w:tcBorders>
            <w:vAlign w:val="center"/>
          </w:tcPr>
          <w:p w:rsidR="00482108" w:rsidRPr="00403101" w:rsidRDefault="00482108" w:rsidP="00482108">
            <w:pPr>
              <w:jc w:val="center"/>
              <w:rPr>
                <w:sz w:val="22"/>
                <w:szCs w:val="22"/>
                <w:lang w:eastAsia="en-US"/>
              </w:rPr>
            </w:pPr>
            <w:r w:rsidRPr="00072E91">
              <w:rPr>
                <w:sz w:val="22"/>
                <w:szCs w:val="22"/>
                <w:lang w:eastAsia="en-US"/>
              </w:rPr>
              <w:t>17 IV</w:t>
            </w:r>
          </w:p>
        </w:tc>
        <w:tc>
          <w:tcPr>
            <w:tcW w:w="3128" w:type="dxa"/>
            <w:tcBorders>
              <w:top w:val="single" w:sz="4" w:space="0" w:color="auto"/>
              <w:left w:val="single" w:sz="4" w:space="0" w:color="auto"/>
              <w:bottom w:val="single" w:sz="4" w:space="0" w:color="auto"/>
              <w:right w:val="single" w:sz="4" w:space="0" w:color="auto"/>
            </w:tcBorders>
            <w:vAlign w:val="center"/>
          </w:tcPr>
          <w:p w:rsidR="00482108" w:rsidRPr="004A5FA8" w:rsidRDefault="00482108" w:rsidP="00482108">
            <w:pPr>
              <w:rPr>
                <w:sz w:val="22"/>
                <w:szCs w:val="22"/>
                <w:lang w:eastAsia="en-US"/>
              </w:rPr>
            </w:pPr>
            <w:r w:rsidRPr="004A5FA8">
              <w:rPr>
                <w:sz w:val="22"/>
                <w:szCs w:val="22"/>
                <w:lang w:eastAsia="en-US"/>
              </w:rPr>
              <w:t>Grāmatvedis</w:t>
            </w:r>
          </w:p>
        </w:tc>
        <w:tc>
          <w:tcPr>
            <w:tcW w:w="1414" w:type="dxa"/>
            <w:tcBorders>
              <w:top w:val="single" w:sz="4" w:space="0" w:color="auto"/>
              <w:left w:val="single" w:sz="4" w:space="0" w:color="auto"/>
              <w:bottom w:val="single" w:sz="4" w:space="0" w:color="auto"/>
              <w:right w:val="single" w:sz="4" w:space="0" w:color="auto"/>
            </w:tcBorders>
            <w:vAlign w:val="center"/>
          </w:tcPr>
          <w:p w:rsidR="00482108" w:rsidRPr="004A5FA8" w:rsidRDefault="00001E2D" w:rsidP="00482108">
            <w:pPr>
              <w:jc w:val="center"/>
              <w:rPr>
                <w:sz w:val="22"/>
                <w:szCs w:val="22"/>
                <w:lang w:eastAsia="en-US"/>
              </w:rPr>
            </w:pPr>
            <w:r>
              <w:rPr>
                <w:sz w:val="22"/>
                <w:szCs w:val="22"/>
                <w:lang w:eastAsia="en-US"/>
              </w:rPr>
              <w:t>2</w:t>
            </w:r>
          </w:p>
        </w:tc>
        <w:tc>
          <w:tcPr>
            <w:tcW w:w="1688" w:type="dxa"/>
            <w:tcBorders>
              <w:top w:val="single" w:sz="4" w:space="0" w:color="auto"/>
              <w:left w:val="single" w:sz="4" w:space="0" w:color="auto"/>
              <w:bottom w:val="single" w:sz="4" w:space="0" w:color="auto"/>
              <w:right w:val="single" w:sz="4" w:space="0" w:color="auto"/>
            </w:tcBorders>
            <w:vAlign w:val="center"/>
          </w:tcPr>
          <w:p w:rsidR="00482108" w:rsidRPr="00825509" w:rsidRDefault="00482108" w:rsidP="00760D6A">
            <w:pPr>
              <w:jc w:val="right"/>
              <w:rPr>
                <w:sz w:val="22"/>
                <w:szCs w:val="22"/>
                <w:lang w:eastAsia="en-US"/>
              </w:rPr>
            </w:pPr>
            <w:r w:rsidRPr="00825509">
              <w:rPr>
                <w:sz w:val="22"/>
                <w:szCs w:val="22"/>
                <w:lang w:eastAsia="en-US"/>
              </w:rPr>
              <w:t xml:space="preserve">1 </w:t>
            </w:r>
            <w:r w:rsidR="00760D6A">
              <w:rPr>
                <w:sz w:val="22"/>
                <w:szCs w:val="22"/>
                <w:lang w:eastAsia="en-US"/>
              </w:rPr>
              <w:t>6</w:t>
            </w:r>
            <w:r w:rsidRPr="00825509">
              <w:rPr>
                <w:sz w:val="22"/>
                <w:szCs w:val="22"/>
                <w:lang w:eastAsia="en-US"/>
              </w:rPr>
              <w:t>00.00</w:t>
            </w:r>
          </w:p>
        </w:tc>
        <w:tc>
          <w:tcPr>
            <w:tcW w:w="1586" w:type="dxa"/>
            <w:tcBorders>
              <w:top w:val="single" w:sz="4" w:space="0" w:color="auto"/>
              <w:left w:val="single" w:sz="4" w:space="0" w:color="auto"/>
              <w:bottom w:val="single" w:sz="4" w:space="0" w:color="auto"/>
              <w:right w:val="single" w:sz="4" w:space="0" w:color="auto"/>
            </w:tcBorders>
            <w:vAlign w:val="center"/>
          </w:tcPr>
          <w:p w:rsidR="00482108" w:rsidRPr="00825509" w:rsidRDefault="00482108" w:rsidP="00760D6A">
            <w:pPr>
              <w:jc w:val="center"/>
              <w:rPr>
                <w:sz w:val="22"/>
                <w:szCs w:val="22"/>
              </w:rPr>
            </w:pPr>
            <w:r w:rsidRPr="00825509">
              <w:rPr>
                <w:sz w:val="22"/>
                <w:szCs w:val="22"/>
                <w:lang w:eastAsia="en-US"/>
              </w:rPr>
              <w:t xml:space="preserve">1 </w:t>
            </w:r>
            <w:r w:rsidR="00760D6A">
              <w:rPr>
                <w:sz w:val="22"/>
                <w:szCs w:val="22"/>
                <w:lang w:eastAsia="en-US"/>
              </w:rPr>
              <w:t>6</w:t>
            </w:r>
            <w:r w:rsidRPr="00825509">
              <w:rPr>
                <w:sz w:val="22"/>
                <w:szCs w:val="22"/>
                <w:lang w:eastAsia="en-US"/>
              </w:rPr>
              <w:t>00.00</w:t>
            </w:r>
          </w:p>
        </w:tc>
      </w:tr>
      <w:tr w:rsidR="00482108" w:rsidRPr="00072E91" w:rsidTr="004A5FA8">
        <w:trPr>
          <w:trHeight w:val="227"/>
        </w:trPr>
        <w:tc>
          <w:tcPr>
            <w:tcW w:w="2146" w:type="dxa"/>
            <w:tcBorders>
              <w:top w:val="single" w:sz="4" w:space="0" w:color="auto"/>
              <w:left w:val="single" w:sz="4" w:space="0" w:color="auto"/>
              <w:bottom w:val="single" w:sz="4" w:space="0" w:color="auto"/>
              <w:right w:val="single" w:sz="4" w:space="0" w:color="auto"/>
            </w:tcBorders>
            <w:vAlign w:val="center"/>
          </w:tcPr>
          <w:p w:rsidR="00482108" w:rsidRPr="00403101" w:rsidRDefault="00482108" w:rsidP="00482108">
            <w:pPr>
              <w:jc w:val="center"/>
              <w:rPr>
                <w:sz w:val="22"/>
                <w:szCs w:val="22"/>
                <w:lang w:eastAsia="en-US"/>
              </w:rPr>
            </w:pPr>
            <w:r w:rsidRPr="00072E91">
              <w:rPr>
                <w:sz w:val="22"/>
                <w:szCs w:val="22"/>
                <w:lang w:eastAsia="en-US"/>
              </w:rPr>
              <w:t>25 V</w:t>
            </w:r>
          </w:p>
        </w:tc>
        <w:tc>
          <w:tcPr>
            <w:tcW w:w="3128" w:type="dxa"/>
            <w:tcBorders>
              <w:top w:val="single" w:sz="4" w:space="0" w:color="auto"/>
              <w:left w:val="single" w:sz="4" w:space="0" w:color="auto"/>
              <w:bottom w:val="single" w:sz="4" w:space="0" w:color="auto"/>
              <w:right w:val="single" w:sz="4" w:space="0" w:color="auto"/>
            </w:tcBorders>
            <w:vAlign w:val="center"/>
          </w:tcPr>
          <w:p w:rsidR="00482108" w:rsidRPr="004A5FA8" w:rsidRDefault="00482108" w:rsidP="00482108">
            <w:pPr>
              <w:rPr>
                <w:sz w:val="22"/>
                <w:szCs w:val="22"/>
                <w:lang w:eastAsia="en-US"/>
              </w:rPr>
            </w:pPr>
            <w:r w:rsidRPr="004A5FA8">
              <w:rPr>
                <w:sz w:val="22"/>
                <w:szCs w:val="22"/>
                <w:lang w:eastAsia="en-US"/>
              </w:rPr>
              <w:t xml:space="preserve">Datu ievades </w:t>
            </w:r>
            <w:r w:rsidRPr="00072E91">
              <w:rPr>
                <w:sz w:val="22"/>
                <w:szCs w:val="22"/>
                <w:lang w:eastAsia="en-US"/>
              </w:rPr>
              <w:t>operators</w:t>
            </w:r>
          </w:p>
        </w:tc>
        <w:tc>
          <w:tcPr>
            <w:tcW w:w="1414" w:type="dxa"/>
            <w:tcBorders>
              <w:top w:val="single" w:sz="4" w:space="0" w:color="auto"/>
              <w:left w:val="single" w:sz="4" w:space="0" w:color="auto"/>
              <w:bottom w:val="single" w:sz="4" w:space="0" w:color="auto"/>
              <w:right w:val="single" w:sz="4" w:space="0" w:color="auto"/>
            </w:tcBorders>
            <w:vAlign w:val="center"/>
          </w:tcPr>
          <w:p w:rsidR="00482108" w:rsidRPr="004A5FA8" w:rsidRDefault="00EF2546" w:rsidP="00482108">
            <w:pPr>
              <w:jc w:val="center"/>
              <w:rPr>
                <w:sz w:val="22"/>
                <w:szCs w:val="22"/>
                <w:lang w:eastAsia="en-US"/>
              </w:rPr>
            </w:pPr>
            <w:r>
              <w:rPr>
                <w:sz w:val="22"/>
                <w:szCs w:val="22"/>
                <w:lang w:eastAsia="en-US"/>
              </w:rPr>
              <w:t>5</w:t>
            </w:r>
          </w:p>
        </w:tc>
        <w:tc>
          <w:tcPr>
            <w:tcW w:w="1688" w:type="dxa"/>
            <w:tcBorders>
              <w:top w:val="single" w:sz="4" w:space="0" w:color="auto"/>
              <w:left w:val="single" w:sz="4" w:space="0" w:color="auto"/>
              <w:bottom w:val="single" w:sz="4" w:space="0" w:color="auto"/>
              <w:right w:val="single" w:sz="4" w:space="0" w:color="auto"/>
            </w:tcBorders>
            <w:vAlign w:val="center"/>
          </w:tcPr>
          <w:p w:rsidR="00482108" w:rsidRPr="00825509" w:rsidRDefault="00EF2546" w:rsidP="00482108">
            <w:pPr>
              <w:jc w:val="right"/>
              <w:rPr>
                <w:sz w:val="22"/>
                <w:szCs w:val="22"/>
                <w:lang w:eastAsia="en-US"/>
              </w:rPr>
            </w:pPr>
            <w:r w:rsidRPr="00825509">
              <w:rPr>
                <w:sz w:val="22"/>
                <w:szCs w:val="22"/>
                <w:lang w:eastAsia="en-US"/>
              </w:rPr>
              <w:t xml:space="preserve">1200 - </w:t>
            </w:r>
            <w:r w:rsidR="00482108" w:rsidRPr="00825509">
              <w:rPr>
                <w:sz w:val="22"/>
                <w:szCs w:val="22"/>
                <w:lang w:eastAsia="en-US"/>
              </w:rPr>
              <w:t>1 600.00</w:t>
            </w:r>
          </w:p>
        </w:tc>
        <w:tc>
          <w:tcPr>
            <w:tcW w:w="1586" w:type="dxa"/>
            <w:tcBorders>
              <w:top w:val="single" w:sz="4" w:space="0" w:color="auto"/>
              <w:left w:val="single" w:sz="4" w:space="0" w:color="auto"/>
              <w:bottom w:val="single" w:sz="4" w:space="0" w:color="auto"/>
              <w:right w:val="single" w:sz="4" w:space="0" w:color="auto"/>
            </w:tcBorders>
            <w:vAlign w:val="center"/>
          </w:tcPr>
          <w:p w:rsidR="00482108" w:rsidRPr="00825509" w:rsidRDefault="00EF2546" w:rsidP="00482108">
            <w:pPr>
              <w:jc w:val="center"/>
              <w:rPr>
                <w:sz w:val="22"/>
                <w:szCs w:val="22"/>
              </w:rPr>
            </w:pPr>
            <w:r w:rsidRPr="00825509">
              <w:rPr>
                <w:sz w:val="22"/>
                <w:szCs w:val="22"/>
              </w:rPr>
              <w:t>1360.00</w:t>
            </w:r>
          </w:p>
        </w:tc>
      </w:tr>
      <w:tr w:rsidR="00EF2546" w:rsidRPr="00072E91" w:rsidTr="004A5FA8">
        <w:trPr>
          <w:trHeight w:val="227"/>
        </w:trPr>
        <w:tc>
          <w:tcPr>
            <w:tcW w:w="2146" w:type="dxa"/>
            <w:tcBorders>
              <w:top w:val="single" w:sz="4" w:space="0" w:color="auto"/>
              <w:left w:val="single" w:sz="4" w:space="0" w:color="auto"/>
              <w:bottom w:val="single" w:sz="4" w:space="0" w:color="auto"/>
              <w:right w:val="single" w:sz="4" w:space="0" w:color="auto"/>
            </w:tcBorders>
            <w:vAlign w:val="center"/>
          </w:tcPr>
          <w:p w:rsidR="00EF2546" w:rsidRPr="00403101" w:rsidRDefault="00EF2546" w:rsidP="00EF2546">
            <w:pPr>
              <w:jc w:val="center"/>
              <w:rPr>
                <w:sz w:val="22"/>
                <w:szCs w:val="22"/>
                <w:lang w:eastAsia="en-US"/>
              </w:rPr>
            </w:pPr>
            <w:r w:rsidRPr="00072E91">
              <w:rPr>
                <w:sz w:val="22"/>
                <w:szCs w:val="22"/>
                <w:lang w:eastAsia="en-US"/>
              </w:rPr>
              <w:t>23 III</w:t>
            </w:r>
          </w:p>
        </w:tc>
        <w:tc>
          <w:tcPr>
            <w:tcW w:w="3128" w:type="dxa"/>
            <w:tcBorders>
              <w:top w:val="single" w:sz="4" w:space="0" w:color="auto"/>
              <w:left w:val="single" w:sz="4" w:space="0" w:color="auto"/>
              <w:bottom w:val="single" w:sz="4" w:space="0" w:color="auto"/>
              <w:right w:val="single" w:sz="4" w:space="0" w:color="auto"/>
            </w:tcBorders>
            <w:vAlign w:val="center"/>
          </w:tcPr>
          <w:p w:rsidR="00EF2546" w:rsidRPr="004A5FA8" w:rsidRDefault="00EF2546" w:rsidP="00EF2546">
            <w:pPr>
              <w:rPr>
                <w:sz w:val="22"/>
                <w:szCs w:val="22"/>
                <w:lang w:eastAsia="en-US"/>
              </w:rPr>
            </w:pPr>
            <w:r w:rsidRPr="004A5FA8">
              <w:rPr>
                <w:sz w:val="22"/>
                <w:szCs w:val="22"/>
                <w:lang w:eastAsia="en-US"/>
              </w:rPr>
              <w:t>Ūdens pārstrādes operators</w:t>
            </w:r>
          </w:p>
        </w:tc>
        <w:tc>
          <w:tcPr>
            <w:tcW w:w="1414" w:type="dxa"/>
            <w:tcBorders>
              <w:top w:val="single" w:sz="4" w:space="0" w:color="auto"/>
              <w:left w:val="single" w:sz="4" w:space="0" w:color="auto"/>
              <w:bottom w:val="single" w:sz="4" w:space="0" w:color="auto"/>
              <w:right w:val="single" w:sz="4" w:space="0" w:color="auto"/>
            </w:tcBorders>
            <w:vAlign w:val="center"/>
          </w:tcPr>
          <w:p w:rsidR="00EF2546" w:rsidRPr="004A5FA8" w:rsidRDefault="00EF2546" w:rsidP="00EF2546">
            <w:pPr>
              <w:jc w:val="center"/>
              <w:rPr>
                <w:sz w:val="22"/>
                <w:szCs w:val="22"/>
                <w:lang w:eastAsia="en-US"/>
              </w:rPr>
            </w:pPr>
            <w:r w:rsidRPr="004A5FA8">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rsidR="00EF2546" w:rsidRPr="00825509" w:rsidRDefault="00760D6A" w:rsidP="00EF2546">
            <w:pPr>
              <w:jc w:val="right"/>
              <w:rPr>
                <w:sz w:val="22"/>
                <w:szCs w:val="22"/>
                <w:lang w:eastAsia="en-US"/>
              </w:rPr>
            </w:pPr>
            <w:r>
              <w:rPr>
                <w:sz w:val="22"/>
                <w:szCs w:val="22"/>
                <w:lang w:eastAsia="en-US"/>
              </w:rPr>
              <w:t>740.00</w:t>
            </w:r>
          </w:p>
        </w:tc>
        <w:tc>
          <w:tcPr>
            <w:tcW w:w="1586" w:type="dxa"/>
            <w:tcBorders>
              <w:top w:val="single" w:sz="4" w:space="0" w:color="auto"/>
              <w:left w:val="single" w:sz="4" w:space="0" w:color="auto"/>
              <w:bottom w:val="single" w:sz="4" w:space="0" w:color="auto"/>
              <w:right w:val="single" w:sz="4" w:space="0" w:color="auto"/>
            </w:tcBorders>
            <w:vAlign w:val="center"/>
          </w:tcPr>
          <w:p w:rsidR="00EF2546" w:rsidRPr="00825509" w:rsidRDefault="00760D6A" w:rsidP="00EF2546">
            <w:pPr>
              <w:jc w:val="center"/>
              <w:rPr>
                <w:sz w:val="22"/>
                <w:szCs w:val="22"/>
              </w:rPr>
            </w:pPr>
            <w:r>
              <w:rPr>
                <w:sz w:val="22"/>
                <w:szCs w:val="22"/>
              </w:rPr>
              <w:t>740.00</w:t>
            </w:r>
          </w:p>
        </w:tc>
      </w:tr>
      <w:tr w:rsidR="00760D6A" w:rsidRPr="00072E91" w:rsidTr="004A5FA8">
        <w:trPr>
          <w:trHeight w:val="227"/>
        </w:trPr>
        <w:tc>
          <w:tcPr>
            <w:tcW w:w="2146" w:type="dxa"/>
            <w:tcBorders>
              <w:top w:val="single" w:sz="4" w:space="0" w:color="auto"/>
              <w:left w:val="single" w:sz="4" w:space="0" w:color="auto"/>
              <w:bottom w:val="single" w:sz="4" w:space="0" w:color="auto"/>
              <w:right w:val="single" w:sz="4" w:space="0" w:color="auto"/>
            </w:tcBorders>
            <w:vAlign w:val="center"/>
          </w:tcPr>
          <w:p w:rsidR="00760D6A" w:rsidRPr="00072E91" w:rsidRDefault="00760D6A" w:rsidP="00EF2546">
            <w:pPr>
              <w:jc w:val="center"/>
              <w:rPr>
                <w:sz w:val="22"/>
                <w:szCs w:val="22"/>
                <w:lang w:eastAsia="en-US"/>
              </w:rPr>
            </w:pPr>
            <w:r>
              <w:rPr>
                <w:sz w:val="22"/>
                <w:szCs w:val="22"/>
                <w:lang w:eastAsia="en-US"/>
              </w:rPr>
              <w:t>23 III</w:t>
            </w:r>
          </w:p>
        </w:tc>
        <w:tc>
          <w:tcPr>
            <w:tcW w:w="3128" w:type="dxa"/>
            <w:tcBorders>
              <w:top w:val="single" w:sz="4" w:space="0" w:color="auto"/>
              <w:left w:val="single" w:sz="4" w:space="0" w:color="auto"/>
              <w:bottom w:val="single" w:sz="4" w:space="0" w:color="auto"/>
              <w:right w:val="single" w:sz="4" w:space="0" w:color="auto"/>
            </w:tcBorders>
            <w:vAlign w:val="center"/>
          </w:tcPr>
          <w:p w:rsidR="00760D6A" w:rsidRPr="004A5FA8" w:rsidRDefault="00760D6A" w:rsidP="00EF2546">
            <w:pPr>
              <w:rPr>
                <w:sz w:val="22"/>
                <w:szCs w:val="22"/>
                <w:lang w:eastAsia="en-US"/>
              </w:rPr>
            </w:pPr>
            <w:r w:rsidRPr="00760D6A">
              <w:rPr>
                <w:sz w:val="22"/>
                <w:szCs w:val="22"/>
                <w:lang w:eastAsia="en-US"/>
              </w:rPr>
              <w:t>Gāzes pārsūknēšanas operators</w:t>
            </w:r>
          </w:p>
        </w:tc>
        <w:tc>
          <w:tcPr>
            <w:tcW w:w="1414" w:type="dxa"/>
            <w:tcBorders>
              <w:top w:val="single" w:sz="4" w:space="0" w:color="auto"/>
              <w:left w:val="single" w:sz="4" w:space="0" w:color="auto"/>
              <w:bottom w:val="single" w:sz="4" w:space="0" w:color="auto"/>
              <w:right w:val="single" w:sz="4" w:space="0" w:color="auto"/>
            </w:tcBorders>
            <w:vAlign w:val="center"/>
          </w:tcPr>
          <w:p w:rsidR="00760D6A" w:rsidRPr="004A5FA8" w:rsidRDefault="00760D6A" w:rsidP="00EF2546">
            <w:pPr>
              <w:jc w:val="center"/>
              <w:rPr>
                <w:sz w:val="22"/>
                <w:szCs w:val="22"/>
                <w:lang w:eastAsia="en-US"/>
              </w:rPr>
            </w:pPr>
            <w:r>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rsidR="00760D6A" w:rsidRPr="00825509" w:rsidRDefault="00760D6A" w:rsidP="00EF2546">
            <w:pPr>
              <w:jc w:val="right"/>
              <w:rPr>
                <w:sz w:val="22"/>
                <w:szCs w:val="22"/>
                <w:lang w:eastAsia="en-US"/>
              </w:rPr>
            </w:pPr>
            <w:r>
              <w:rPr>
                <w:sz w:val="22"/>
                <w:szCs w:val="22"/>
                <w:lang w:eastAsia="en-US"/>
              </w:rPr>
              <w:t>1600.00</w:t>
            </w:r>
          </w:p>
        </w:tc>
        <w:tc>
          <w:tcPr>
            <w:tcW w:w="1586" w:type="dxa"/>
            <w:tcBorders>
              <w:top w:val="single" w:sz="4" w:space="0" w:color="auto"/>
              <w:left w:val="single" w:sz="4" w:space="0" w:color="auto"/>
              <w:bottom w:val="single" w:sz="4" w:space="0" w:color="auto"/>
              <w:right w:val="single" w:sz="4" w:space="0" w:color="auto"/>
            </w:tcBorders>
            <w:vAlign w:val="center"/>
          </w:tcPr>
          <w:p w:rsidR="00760D6A" w:rsidRPr="00825509" w:rsidRDefault="00760D6A" w:rsidP="00EF2546">
            <w:pPr>
              <w:jc w:val="center"/>
              <w:rPr>
                <w:sz w:val="22"/>
                <w:szCs w:val="22"/>
                <w:lang w:eastAsia="en-US"/>
              </w:rPr>
            </w:pPr>
            <w:r>
              <w:rPr>
                <w:sz w:val="22"/>
                <w:szCs w:val="22"/>
                <w:lang w:eastAsia="en-US"/>
              </w:rPr>
              <w:t>1600.00</w:t>
            </w:r>
          </w:p>
        </w:tc>
      </w:tr>
      <w:tr w:rsidR="00EF2546" w:rsidRPr="00072E91" w:rsidTr="004A5FA8">
        <w:trPr>
          <w:trHeight w:val="227"/>
        </w:trPr>
        <w:tc>
          <w:tcPr>
            <w:tcW w:w="2146" w:type="dxa"/>
            <w:tcBorders>
              <w:top w:val="single" w:sz="4" w:space="0" w:color="auto"/>
              <w:left w:val="single" w:sz="4" w:space="0" w:color="auto"/>
              <w:bottom w:val="single" w:sz="4" w:space="0" w:color="auto"/>
              <w:right w:val="single" w:sz="4" w:space="0" w:color="auto"/>
            </w:tcBorders>
            <w:vAlign w:val="center"/>
          </w:tcPr>
          <w:p w:rsidR="00EF2546" w:rsidRPr="00403101" w:rsidRDefault="00EF2546" w:rsidP="00EF2546">
            <w:pPr>
              <w:jc w:val="center"/>
              <w:rPr>
                <w:sz w:val="22"/>
                <w:szCs w:val="22"/>
                <w:lang w:eastAsia="en-US"/>
              </w:rPr>
            </w:pPr>
            <w:r w:rsidRPr="00072E91">
              <w:rPr>
                <w:sz w:val="22"/>
                <w:szCs w:val="22"/>
                <w:lang w:eastAsia="en-US"/>
              </w:rPr>
              <w:t>23 III</w:t>
            </w:r>
          </w:p>
        </w:tc>
        <w:tc>
          <w:tcPr>
            <w:tcW w:w="3128" w:type="dxa"/>
            <w:tcBorders>
              <w:top w:val="single" w:sz="4" w:space="0" w:color="auto"/>
              <w:left w:val="single" w:sz="4" w:space="0" w:color="auto"/>
              <w:bottom w:val="single" w:sz="4" w:space="0" w:color="auto"/>
              <w:right w:val="single" w:sz="4" w:space="0" w:color="auto"/>
            </w:tcBorders>
            <w:vAlign w:val="center"/>
          </w:tcPr>
          <w:p w:rsidR="00EF2546" w:rsidRPr="004A5FA8" w:rsidRDefault="00EF2546" w:rsidP="00EF2546">
            <w:pPr>
              <w:rPr>
                <w:sz w:val="22"/>
                <w:szCs w:val="22"/>
                <w:lang w:eastAsia="en-US"/>
              </w:rPr>
            </w:pPr>
            <w:r w:rsidRPr="004A5FA8">
              <w:rPr>
                <w:sz w:val="22"/>
                <w:szCs w:val="22"/>
                <w:lang w:eastAsia="en-US"/>
              </w:rPr>
              <w:t>Bioloģiski noārdāmo atkritumu pārstrādes iekārtu tehniķis</w:t>
            </w:r>
          </w:p>
        </w:tc>
        <w:tc>
          <w:tcPr>
            <w:tcW w:w="1414" w:type="dxa"/>
            <w:tcBorders>
              <w:top w:val="single" w:sz="4" w:space="0" w:color="auto"/>
              <w:left w:val="single" w:sz="4" w:space="0" w:color="auto"/>
              <w:bottom w:val="single" w:sz="4" w:space="0" w:color="auto"/>
              <w:right w:val="single" w:sz="4" w:space="0" w:color="auto"/>
            </w:tcBorders>
            <w:vAlign w:val="center"/>
          </w:tcPr>
          <w:p w:rsidR="00EF2546" w:rsidRPr="004A5FA8" w:rsidRDefault="00EF2546" w:rsidP="00EF2546">
            <w:pPr>
              <w:jc w:val="center"/>
              <w:rPr>
                <w:sz w:val="22"/>
                <w:szCs w:val="22"/>
                <w:lang w:eastAsia="en-US"/>
              </w:rPr>
            </w:pPr>
            <w:r w:rsidRPr="004A5FA8">
              <w:rPr>
                <w:sz w:val="22"/>
                <w:szCs w:val="22"/>
                <w:lang w:eastAsia="en-US"/>
              </w:rPr>
              <w:t>2</w:t>
            </w:r>
          </w:p>
        </w:tc>
        <w:tc>
          <w:tcPr>
            <w:tcW w:w="1688" w:type="dxa"/>
            <w:tcBorders>
              <w:top w:val="single" w:sz="4" w:space="0" w:color="auto"/>
              <w:left w:val="single" w:sz="4" w:space="0" w:color="auto"/>
              <w:bottom w:val="single" w:sz="4" w:space="0" w:color="auto"/>
              <w:right w:val="single" w:sz="4" w:space="0" w:color="auto"/>
            </w:tcBorders>
            <w:vAlign w:val="center"/>
          </w:tcPr>
          <w:p w:rsidR="00EF2546" w:rsidRPr="00825509" w:rsidRDefault="00EF2546" w:rsidP="00EF2546">
            <w:pPr>
              <w:jc w:val="right"/>
              <w:rPr>
                <w:sz w:val="22"/>
                <w:szCs w:val="22"/>
                <w:lang w:eastAsia="en-US"/>
              </w:rPr>
            </w:pPr>
            <w:r w:rsidRPr="00825509">
              <w:rPr>
                <w:sz w:val="22"/>
                <w:szCs w:val="22"/>
                <w:lang w:eastAsia="en-US"/>
              </w:rPr>
              <w:t>1 600.00</w:t>
            </w:r>
          </w:p>
        </w:tc>
        <w:tc>
          <w:tcPr>
            <w:tcW w:w="1586" w:type="dxa"/>
            <w:tcBorders>
              <w:top w:val="single" w:sz="4" w:space="0" w:color="auto"/>
              <w:left w:val="single" w:sz="4" w:space="0" w:color="auto"/>
              <w:bottom w:val="single" w:sz="4" w:space="0" w:color="auto"/>
              <w:right w:val="single" w:sz="4" w:space="0" w:color="auto"/>
            </w:tcBorders>
            <w:vAlign w:val="center"/>
          </w:tcPr>
          <w:p w:rsidR="00EF2546" w:rsidRPr="00825509" w:rsidRDefault="00EF2546" w:rsidP="00EF2546">
            <w:pPr>
              <w:jc w:val="center"/>
              <w:rPr>
                <w:sz w:val="22"/>
                <w:szCs w:val="22"/>
              </w:rPr>
            </w:pPr>
            <w:r w:rsidRPr="00825509">
              <w:rPr>
                <w:sz w:val="22"/>
                <w:szCs w:val="22"/>
                <w:lang w:eastAsia="en-US"/>
              </w:rPr>
              <w:t>1 600.00</w:t>
            </w:r>
          </w:p>
        </w:tc>
      </w:tr>
      <w:tr w:rsidR="00EF2546" w:rsidRPr="00072E91" w:rsidTr="004A5FA8">
        <w:trPr>
          <w:trHeight w:val="227"/>
        </w:trPr>
        <w:tc>
          <w:tcPr>
            <w:tcW w:w="2146" w:type="dxa"/>
            <w:tcBorders>
              <w:top w:val="single" w:sz="4" w:space="0" w:color="auto"/>
              <w:left w:val="single" w:sz="4" w:space="0" w:color="auto"/>
              <w:bottom w:val="single" w:sz="4" w:space="0" w:color="auto"/>
              <w:right w:val="single" w:sz="4" w:space="0" w:color="auto"/>
            </w:tcBorders>
            <w:vAlign w:val="center"/>
          </w:tcPr>
          <w:p w:rsidR="00EF2546" w:rsidRPr="00403101" w:rsidRDefault="00EF2546" w:rsidP="00EF2546">
            <w:pPr>
              <w:jc w:val="center"/>
              <w:rPr>
                <w:sz w:val="22"/>
                <w:szCs w:val="22"/>
                <w:lang w:eastAsia="en-US"/>
              </w:rPr>
            </w:pPr>
            <w:r w:rsidRPr="00072E91">
              <w:rPr>
                <w:sz w:val="22"/>
                <w:szCs w:val="22"/>
                <w:lang w:eastAsia="en-US"/>
              </w:rPr>
              <w:t>46.1. III</w:t>
            </w:r>
          </w:p>
        </w:tc>
        <w:tc>
          <w:tcPr>
            <w:tcW w:w="3128" w:type="dxa"/>
            <w:tcBorders>
              <w:top w:val="single" w:sz="4" w:space="0" w:color="auto"/>
              <w:left w:val="single" w:sz="4" w:space="0" w:color="auto"/>
              <w:bottom w:val="single" w:sz="4" w:space="0" w:color="auto"/>
              <w:right w:val="single" w:sz="4" w:space="0" w:color="auto"/>
            </w:tcBorders>
            <w:vAlign w:val="center"/>
          </w:tcPr>
          <w:p w:rsidR="00EF2546" w:rsidRPr="004A5FA8" w:rsidRDefault="00EF2546" w:rsidP="00EF2546">
            <w:pPr>
              <w:rPr>
                <w:sz w:val="22"/>
                <w:szCs w:val="22"/>
                <w:lang w:eastAsia="en-US"/>
              </w:rPr>
            </w:pPr>
            <w:r w:rsidRPr="004A5FA8">
              <w:rPr>
                <w:sz w:val="22"/>
                <w:szCs w:val="22"/>
                <w:lang w:eastAsia="en-US"/>
              </w:rPr>
              <w:t>Kravas automobiļa vadītājs</w:t>
            </w:r>
          </w:p>
        </w:tc>
        <w:tc>
          <w:tcPr>
            <w:tcW w:w="1414" w:type="dxa"/>
            <w:tcBorders>
              <w:top w:val="single" w:sz="4" w:space="0" w:color="auto"/>
              <w:left w:val="single" w:sz="4" w:space="0" w:color="auto"/>
              <w:bottom w:val="single" w:sz="4" w:space="0" w:color="auto"/>
              <w:right w:val="single" w:sz="4" w:space="0" w:color="auto"/>
            </w:tcBorders>
            <w:vAlign w:val="center"/>
          </w:tcPr>
          <w:p w:rsidR="00EF2546" w:rsidRPr="004A5FA8" w:rsidRDefault="00EF2546" w:rsidP="00EF2546">
            <w:pPr>
              <w:jc w:val="center"/>
              <w:rPr>
                <w:sz w:val="22"/>
                <w:szCs w:val="22"/>
                <w:lang w:eastAsia="en-US"/>
              </w:rPr>
            </w:pPr>
            <w:r w:rsidRPr="004A5FA8">
              <w:rPr>
                <w:sz w:val="22"/>
                <w:szCs w:val="22"/>
                <w:lang w:eastAsia="en-US"/>
              </w:rPr>
              <w:t>4</w:t>
            </w:r>
          </w:p>
        </w:tc>
        <w:tc>
          <w:tcPr>
            <w:tcW w:w="1688" w:type="dxa"/>
            <w:tcBorders>
              <w:top w:val="single" w:sz="4" w:space="0" w:color="auto"/>
              <w:left w:val="single" w:sz="4" w:space="0" w:color="auto"/>
              <w:bottom w:val="single" w:sz="4" w:space="0" w:color="auto"/>
              <w:right w:val="single" w:sz="4" w:space="0" w:color="auto"/>
            </w:tcBorders>
            <w:vAlign w:val="center"/>
          </w:tcPr>
          <w:p w:rsidR="00EF2546" w:rsidRPr="00825509" w:rsidRDefault="00EF2546" w:rsidP="00EF2546">
            <w:pPr>
              <w:jc w:val="right"/>
              <w:rPr>
                <w:sz w:val="22"/>
                <w:szCs w:val="22"/>
                <w:lang w:eastAsia="en-US"/>
              </w:rPr>
            </w:pPr>
            <w:r w:rsidRPr="00825509">
              <w:rPr>
                <w:sz w:val="22"/>
                <w:szCs w:val="22"/>
                <w:lang w:eastAsia="en-US"/>
              </w:rPr>
              <w:t>1 200.00</w:t>
            </w:r>
          </w:p>
        </w:tc>
        <w:tc>
          <w:tcPr>
            <w:tcW w:w="1586" w:type="dxa"/>
            <w:tcBorders>
              <w:top w:val="single" w:sz="4" w:space="0" w:color="auto"/>
              <w:left w:val="single" w:sz="4" w:space="0" w:color="auto"/>
              <w:bottom w:val="single" w:sz="4" w:space="0" w:color="auto"/>
              <w:right w:val="single" w:sz="4" w:space="0" w:color="auto"/>
            </w:tcBorders>
            <w:vAlign w:val="center"/>
          </w:tcPr>
          <w:p w:rsidR="00EF2546" w:rsidRPr="00825509" w:rsidRDefault="00EF2546" w:rsidP="00EF2546">
            <w:pPr>
              <w:jc w:val="center"/>
              <w:rPr>
                <w:sz w:val="22"/>
                <w:szCs w:val="22"/>
              </w:rPr>
            </w:pPr>
            <w:r w:rsidRPr="00825509">
              <w:rPr>
                <w:sz w:val="22"/>
                <w:szCs w:val="22"/>
                <w:lang w:eastAsia="en-US"/>
              </w:rPr>
              <w:t>1 200.00</w:t>
            </w:r>
          </w:p>
        </w:tc>
      </w:tr>
      <w:tr w:rsidR="00EF2546" w:rsidRPr="00072E91" w:rsidTr="004A5FA8">
        <w:trPr>
          <w:trHeight w:val="227"/>
        </w:trPr>
        <w:tc>
          <w:tcPr>
            <w:tcW w:w="2146" w:type="dxa"/>
            <w:tcBorders>
              <w:top w:val="single" w:sz="4" w:space="0" w:color="auto"/>
              <w:left w:val="single" w:sz="4" w:space="0" w:color="auto"/>
              <w:bottom w:val="single" w:sz="4" w:space="0" w:color="auto"/>
              <w:right w:val="single" w:sz="4" w:space="0" w:color="auto"/>
            </w:tcBorders>
            <w:vAlign w:val="center"/>
          </w:tcPr>
          <w:p w:rsidR="00EF2546" w:rsidRPr="00403101" w:rsidRDefault="00EF2546" w:rsidP="00EF2546">
            <w:pPr>
              <w:jc w:val="center"/>
              <w:rPr>
                <w:sz w:val="22"/>
                <w:szCs w:val="22"/>
                <w:lang w:eastAsia="en-US"/>
              </w:rPr>
            </w:pPr>
            <w:r w:rsidRPr="00072E91">
              <w:rPr>
                <w:sz w:val="22"/>
                <w:szCs w:val="22"/>
                <w:lang w:eastAsia="en-US"/>
              </w:rPr>
              <w:t>3 II</w:t>
            </w:r>
          </w:p>
        </w:tc>
        <w:tc>
          <w:tcPr>
            <w:tcW w:w="3128" w:type="dxa"/>
            <w:tcBorders>
              <w:top w:val="single" w:sz="4" w:space="0" w:color="auto"/>
              <w:left w:val="single" w:sz="4" w:space="0" w:color="auto"/>
              <w:bottom w:val="single" w:sz="4" w:space="0" w:color="auto"/>
              <w:right w:val="single" w:sz="4" w:space="0" w:color="auto"/>
            </w:tcBorders>
            <w:vAlign w:val="center"/>
          </w:tcPr>
          <w:p w:rsidR="00EF2546" w:rsidRPr="004A5FA8" w:rsidRDefault="00EF2546" w:rsidP="00825509">
            <w:pPr>
              <w:rPr>
                <w:sz w:val="22"/>
                <w:szCs w:val="22"/>
                <w:lang w:eastAsia="en-US"/>
              </w:rPr>
            </w:pPr>
            <w:r w:rsidRPr="004A5FA8">
              <w:rPr>
                <w:sz w:val="22"/>
                <w:szCs w:val="22"/>
                <w:lang w:eastAsia="en-US"/>
              </w:rPr>
              <w:t>Poligona dežurants</w:t>
            </w:r>
          </w:p>
        </w:tc>
        <w:tc>
          <w:tcPr>
            <w:tcW w:w="1414" w:type="dxa"/>
            <w:tcBorders>
              <w:top w:val="single" w:sz="4" w:space="0" w:color="auto"/>
              <w:left w:val="single" w:sz="4" w:space="0" w:color="auto"/>
              <w:bottom w:val="single" w:sz="4" w:space="0" w:color="auto"/>
              <w:right w:val="single" w:sz="4" w:space="0" w:color="auto"/>
            </w:tcBorders>
            <w:vAlign w:val="center"/>
          </w:tcPr>
          <w:p w:rsidR="00EF2546" w:rsidRPr="004A5FA8" w:rsidRDefault="00EF2546" w:rsidP="00EF2546">
            <w:pPr>
              <w:jc w:val="center"/>
              <w:rPr>
                <w:sz w:val="22"/>
                <w:szCs w:val="22"/>
                <w:lang w:eastAsia="en-US"/>
              </w:rPr>
            </w:pPr>
            <w:r w:rsidRPr="004A5FA8">
              <w:rPr>
                <w:sz w:val="22"/>
                <w:szCs w:val="22"/>
                <w:lang w:eastAsia="en-US"/>
              </w:rPr>
              <w:t>2</w:t>
            </w:r>
          </w:p>
        </w:tc>
        <w:tc>
          <w:tcPr>
            <w:tcW w:w="1688" w:type="dxa"/>
            <w:tcBorders>
              <w:top w:val="single" w:sz="4" w:space="0" w:color="auto"/>
              <w:left w:val="single" w:sz="4" w:space="0" w:color="auto"/>
              <w:bottom w:val="single" w:sz="4" w:space="0" w:color="auto"/>
              <w:right w:val="single" w:sz="4" w:space="0" w:color="auto"/>
            </w:tcBorders>
            <w:vAlign w:val="center"/>
          </w:tcPr>
          <w:p w:rsidR="00EF2546" w:rsidRPr="00825509" w:rsidRDefault="00EF2546" w:rsidP="00EF2546">
            <w:pPr>
              <w:jc w:val="right"/>
              <w:rPr>
                <w:sz w:val="22"/>
                <w:szCs w:val="22"/>
                <w:lang w:eastAsia="en-US"/>
              </w:rPr>
            </w:pPr>
            <w:r w:rsidRPr="00825509">
              <w:rPr>
                <w:sz w:val="22"/>
                <w:szCs w:val="22"/>
                <w:lang w:eastAsia="en-US"/>
              </w:rPr>
              <w:t>1 085.50</w:t>
            </w:r>
          </w:p>
        </w:tc>
        <w:tc>
          <w:tcPr>
            <w:tcW w:w="1586" w:type="dxa"/>
            <w:tcBorders>
              <w:top w:val="single" w:sz="4" w:space="0" w:color="auto"/>
              <w:left w:val="single" w:sz="4" w:space="0" w:color="auto"/>
              <w:bottom w:val="single" w:sz="4" w:space="0" w:color="auto"/>
              <w:right w:val="single" w:sz="4" w:space="0" w:color="auto"/>
            </w:tcBorders>
            <w:vAlign w:val="center"/>
          </w:tcPr>
          <w:p w:rsidR="00EF2546" w:rsidRPr="00825509" w:rsidRDefault="00EF2546" w:rsidP="00EF2546">
            <w:pPr>
              <w:jc w:val="center"/>
              <w:rPr>
                <w:sz w:val="22"/>
                <w:szCs w:val="22"/>
              </w:rPr>
            </w:pPr>
            <w:r w:rsidRPr="00825509">
              <w:rPr>
                <w:sz w:val="22"/>
                <w:szCs w:val="22"/>
                <w:lang w:eastAsia="en-US"/>
              </w:rPr>
              <w:t>1 085.50</w:t>
            </w:r>
          </w:p>
        </w:tc>
      </w:tr>
      <w:tr w:rsidR="00EF2546" w:rsidRPr="00072E91" w:rsidTr="004A5FA8">
        <w:trPr>
          <w:trHeight w:val="227"/>
        </w:trPr>
        <w:tc>
          <w:tcPr>
            <w:tcW w:w="2146" w:type="dxa"/>
            <w:tcBorders>
              <w:top w:val="single" w:sz="4" w:space="0" w:color="auto"/>
              <w:left w:val="single" w:sz="4" w:space="0" w:color="auto"/>
              <w:bottom w:val="single" w:sz="4" w:space="0" w:color="auto"/>
              <w:right w:val="single" w:sz="4" w:space="0" w:color="auto"/>
            </w:tcBorders>
            <w:vAlign w:val="center"/>
          </w:tcPr>
          <w:p w:rsidR="00EF2546" w:rsidRPr="00072E91" w:rsidRDefault="00EF2546" w:rsidP="00EF2546">
            <w:pPr>
              <w:jc w:val="center"/>
              <w:rPr>
                <w:sz w:val="22"/>
                <w:szCs w:val="22"/>
                <w:lang w:eastAsia="en-US"/>
              </w:rPr>
            </w:pPr>
            <w:r w:rsidRPr="00072E91">
              <w:rPr>
                <w:sz w:val="22"/>
                <w:szCs w:val="22"/>
                <w:lang w:eastAsia="en-US"/>
              </w:rPr>
              <w:t>16 V</w:t>
            </w:r>
          </w:p>
        </w:tc>
        <w:tc>
          <w:tcPr>
            <w:tcW w:w="3128" w:type="dxa"/>
            <w:tcBorders>
              <w:top w:val="single" w:sz="4" w:space="0" w:color="auto"/>
              <w:left w:val="single" w:sz="4" w:space="0" w:color="auto"/>
              <w:bottom w:val="single" w:sz="4" w:space="0" w:color="auto"/>
              <w:right w:val="single" w:sz="4" w:space="0" w:color="auto"/>
            </w:tcBorders>
            <w:vAlign w:val="center"/>
          </w:tcPr>
          <w:p w:rsidR="00EF2546" w:rsidRPr="004A5FA8" w:rsidRDefault="00EF2546" w:rsidP="00EF2546">
            <w:pPr>
              <w:rPr>
                <w:sz w:val="22"/>
                <w:szCs w:val="22"/>
                <w:lang w:eastAsia="en-US"/>
              </w:rPr>
            </w:pPr>
            <w:r w:rsidRPr="004A5FA8">
              <w:rPr>
                <w:sz w:val="22"/>
                <w:szCs w:val="22"/>
                <w:lang w:eastAsia="en-US"/>
              </w:rPr>
              <w:t>Izejvielu sagatavotājs</w:t>
            </w:r>
          </w:p>
        </w:tc>
        <w:tc>
          <w:tcPr>
            <w:tcW w:w="1414" w:type="dxa"/>
            <w:tcBorders>
              <w:top w:val="single" w:sz="4" w:space="0" w:color="auto"/>
              <w:left w:val="single" w:sz="4" w:space="0" w:color="auto"/>
              <w:bottom w:val="single" w:sz="4" w:space="0" w:color="auto"/>
              <w:right w:val="single" w:sz="4" w:space="0" w:color="auto"/>
            </w:tcBorders>
            <w:vAlign w:val="center"/>
          </w:tcPr>
          <w:p w:rsidR="00EF2546" w:rsidRPr="004A5FA8" w:rsidRDefault="00EF2546" w:rsidP="00EF2546">
            <w:pPr>
              <w:jc w:val="center"/>
              <w:rPr>
                <w:sz w:val="22"/>
                <w:szCs w:val="22"/>
                <w:lang w:eastAsia="en-US"/>
              </w:rPr>
            </w:pPr>
            <w:r w:rsidRPr="004A5FA8">
              <w:rPr>
                <w:sz w:val="22"/>
                <w:szCs w:val="22"/>
                <w:lang w:eastAsia="en-US"/>
              </w:rPr>
              <w:t>2</w:t>
            </w:r>
          </w:p>
        </w:tc>
        <w:tc>
          <w:tcPr>
            <w:tcW w:w="1688" w:type="dxa"/>
            <w:tcBorders>
              <w:top w:val="single" w:sz="4" w:space="0" w:color="auto"/>
              <w:left w:val="single" w:sz="4" w:space="0" w:color="auto"/>
              <w:bottom w:val="single" w:sz="4" w:space="0" w:color="auto"/>
              <w:right w:val="single" w:sz="4" w:space="0" w:color="auto"/>
            </w:tcBorders>
            <w:vAlign w:val="center"/>
          </w:tcPr>
          <w:p w:rsidR="00EF2546" w:rsidRPr="00825509" w:rsidRDefault="00EF2546" w:rsidP="00EF2546">
            <w:pPr>
              <w:jc w:val="right"/>
              <w:rPr>
                <w:sz w:val="22"/>
                <w:szCs w:val="22"/>
                <w:lang w:eastAsia="en-US"/>
              </w:rPr>
            </w:pPr>
            <w:r w:rsidRPr="00825509">
              <w:rPr>
                <w:sz w:val="22"/>
                <w:szCs w:val="22"/>
                <w:lang w:eastAsia="en-US"/>
              </w:rPr>
              <w:t>1 080.00</w:t>
            </w:r>
          </w:p>
        </w:tc>
        <w:tc>
          <w:tcPr>
            <w:tcW w:w="1586" w:type="dxa"/>
            <w:tcBorders>
              <w:top w:val="single" w:sz="4" w:space="0" w:color="auto"/>
              <w:left w:val="single" w:sz="4" w:space="0" w:color="auto"/>
              <w:bottom w:val="single" w:sz="4" w:space="0" w:color="auto"/>
              <w:right w:val="single" w:sz="4" w:space="0" w:color="auto"/>
            </w:tcBorders>
            <w:vAlign w:val="center"/>
          </w:tcPr>
          <w:p w:rsidR="00EF2546" w:rsidRPr="00825509" w:rsidRDefault="00EF2546" w:rsidP="00EF2546">
            <w:pPr>
              <w:jc w:val="center"/>
              <w:rPr>
                <w:sz w:val="22"/>
                <w:szCs w:val="22"/>
              </w:rPr>
            </w:pPr>
            <w:r w:rsidRPr="00825509">
              <w:rPr>
                <w:sz w:val="22"/>
                <w:szCs w:val="22"/>
                <w:lang w:eastAsia="en-US"/>
              </w:rPr>
              <w:t>1 080.00</w:t>
            </w:r>
          </w:p>
        </w:tc>
      </w:tr>
      <w:tr w:rsidR="00EF2546" w:rsidRPr="00072E91" w:rsidTr="004A5FA8">
        <w:trPr>
          <w:trHeight w:val="227"/>
        </w:trPr>
        <w:tc>
          <w:tcPr>
            <w:tcW w:w="2146" w:type="dxa"/>
            <w:tcBorders>
              <w:top w:val="single" w:sz="4" w:space="0" w:color="auto"/>
              <w:left w:val="single" w:sz="4" w:space="0" w:color="auto"/>
              <w:bottom w:val="single" w:sz="4" w:space="0" w:color="auto"/>
              <w:right w:val="single" w:sz="4" w:space="0" w:color="auto"/>
            </w:tcBorders>
            <w:vAlign w:val="center"/>
          </w:tcPr>
          <w:p w:rsidR="00EF2546" w:rsidRPr="00072E91" w:rsidRDefault="00EF2546" w:rsidP="00EF2546">
            <w:pPr>
              <w:jc w:val="center"/>
              <w:rPr>
                <w:sz w:val="22"/>
                <w:szCs w:val="22"/>
                <w:lang w:eastAsia="en-US"/>
              </w:rPr>
            </w:pPr>
            <w:r w:rsidRPr="00072E91">
              <w:rPr>
                <w:sz w:val="22"/>
                <w:szCs w:val="22"/>
                <w:lang w:eastAsia="en-US"/>
              </w:rPr>
              <w:t>16 III</w:t>
            </w:r>
          </w:p>
        </w:tc>
        <w:tc>
          <w:tcPr>
            <w:tcW w:w="3128" w:type="dxa"/>
            <w:tcBorders>
              <w:top w:val="single" w:sz="4" w:space="0" w:color="auto"/>
              <w:left w:val="single" w:sz="4" w:space="0" w:color="auto"/>
              <w:bottom w:val="single" w:sz="4" w:space="0" w:color="auto"/>
              <w:right w:val="single" w:sz="4" w:space="0" w:color="auto"/>
            </w:tcBorders>
            <w:vAlign w:val="center"/>
          </w:tcPr>
          <w:p w:rsidR="00EF2546" w:rsidRPr="004A5FA8" w:rsidRDefault="00EF2546" w:rsidP="00EF2546">
            <w:pPr>
              <w:rPr>
                <w:sz w:val="22"/>
                <w:szCs w:val="22"/>
                <w:lang w:eastAsia="en-US"/>
              </w:rPr>
            </w:pPr>
            <w:r w:rsidRPr="004A5FA8">
              <w:rPr>
                <w:sz w:val="22"/>
                <w:szCs w:val="22"/>
                <w:lang w:eastAsia="en-US"/>
              </w:rPr>
              <w:t>Atkritumu šķirotājs</w:t>
            </w:r>
          </w:p>
        </w:tc>
        <w:tc>
          <w:tcPr>
            <w:tcW w:w="1414" w:type="dxa"/>
            <w:tcBorders>
              <w:top w:val="single" w:sz="4" w:space="0" w:color="auto"/>
              <w:left w:val="single" w:sz="4" w:space="0" w:color="auto"/>
              <w:bottom w:val="single" w:sz="4" w:space="0" w:color="auto"/>
              <w:right w:val="single" w:sz="4" w:space="0" w:color="auto"/>
            </w:tcBorders>
            <w:vAlign w:val="center"/>
          </w:tcPr>
          <w:p w:rsidR="00EF2546" w:rsidRPr="004A5FA8" w:rsidRDefault="00001E2D" w:rsidP="00EF2546">
            <w:pPr>
              <w:jc w:val="center"/>
              <w:rPr>
                <w:sz w:val="22"/>
                <w:szCs w:val="22"/>
                <w:lang w:eastAsia="en-US"/>
              </w:rPr>
            </w:pPr>
            <w:r>
              <w:rPr>
                <w:sz w:val="22"/>
                <w:szCs w:val="22"/>
                <w:lang w:eastAsia="en-US"/>
              </w:rPr>
              <w:t>18</w:t>
            </w:r>
          </w:p>
        </w:tc>
        <w:tc>
          <w:tcPr>
            <w:tcW w:w="1688" w:type="dxa"/>
            <w:tcBorders>
              <w:top w:val="single" w:sz="4" w:space="0" w:color="auto"/>
              <w:left w:val="single" w:sz="4" w:space="0" w:color="auto"/>
              <w:bottom w:val="single" w:sz="4" w:space="0" w:color="auto"/>
              <w:right w:val="single" w:sz="4" w:space="0" w:color="auto"/>
            </w:tcBorders>
            <w:vAlign w:val="center"/>
          </w:tcPr>
          <w:p w:rsidR="00EF2546" w:rsidRPr="00825509" w:rsidRDefault="00EF2546" w:rsidP="00EF2546">
            <w:pPr>
              <w:jc w:val="right"/>
              <w:rPr>
                <w:sz w:val="22"/>
                <w:szCs w:val="22"/>
                <w:lang w:eastAsia="en-US"/>
              </w:rPr>
            </w:pPr>
            <w:r w:rsidRPr="00825509">
              <w:rPr>
                <w:sz w:val="22"/>
                <w:szCs w:val="22"/>
                <w:lang w:eastAsia="en-US"/>
              </w:rPr>
              <w:t>1 000.00</w:t>
            </w:r>
          </w:p>
        </w:tc>
        <w:tc>
          <w:tcPr>
            <w:tcW w:w="1586" w:type="dxa"/>
            <w:tcBorders>
              <w:top w:val="single" w:sz="4" w:space="0" w:color="auto"/>
              <w:left w:val="single" w:sz="4" w:space="0" w:color="auto"/>
              <w:bottom w:val="single" w:sz="4" w:space="0" w:color="auto"/>
              <w:right w:val="single" w:sz="4" w:space="0" w:color="auto"/>
            </w:tcBorders>
            <w:vAlign w:val="center"/>
          </w:tcPr>
          <w:p w:rsidR="00EF2546" w:rsidRPr="00825509" w:rsidRDefault="00EF2546" w:rsidP="00EF2546">
            <w:pPr>
              <w:jc w:val="center"/>
              <w:rPr>
                <w:sz w:val="22"/>
                <w:szCs w:val="22"/>
              </w:rPr>
            </w:pPr>
            <w:r w:rsidRPr="00825509">
              <w:rPr>
                <w:sz w:val="22"/>
                <w:szCs w:val="22"/>
                <w:lang w:eastAsia="en-US"/>
              </w:rPr>
              <w:t>1 000.00</w:t>
            </w:r>
          </w:p>
        </w:tc>
      </w:tr>
      <w:tr w:rsidR="00EF2546" w:rsidRPr="00072E91" w:rsidTr="004A5FA8">
        <w:trPr>
          <w:trHeight w:val="227"/>
        </w:trPr>
        <w:tc>
          <w:tcPr>
            <w:tcW w:w="2146" w:type="dxa"/>
            <w:tcBorders>
              <w:top w:val="single" w:sz="4" w:space="0" w:color="auto"/>
              <w:left w:val="single" w:sz="4" w:space="0" w:color="auto"/>
              <w:bottom w:val="single" w:sz="4" w:space="0" w:color="auto"/>
              <w:right w:val="single" w:sz="4" w:space="0" w:color="auto"/>
            </w:tcBorders>
            <w:vAlign w:val="center"/>
          </w:tcPr>
          <w:p w:rsidR="00EF2546" w:rsidRPr="00072E91" w:rsidRDefault="00EF2546" w:rsidP="00EF2546">
            <w:pPr>
              <w:jc w:val="center"/>
              <w:rPr>
                <w:sz w:val="22"/>
                <w:szCs w:val="22"/>
                <w:lang w:eastAsia="en-US"/>
              </w:rPr>
            </w:pPr>
            <w:r w:rsidRPr="00072E91">
              <w:rPr>
                <w:sz w:val="22"/>
                <w:szCs w:val="22"/>
                <w:lang w:eastAsia="en-US"/>
              </w:rPr>
              <w:t>16 II</w:t>
            </w:r>
          </w:p>
        </w:tc>
        <w:tc>
          <w:tcPr>
            <w:tcW w:w="3128" w:type="dxa"/>
            <w:tcBorders>
              <w:top w:val="single" w:sz="4" w:space="0" w:color="auto"/>
              <w:left w:val="single" w:sz="4" w:space="0" w:color="auto"/>
              <w:bottom w:val="single" w:sz="4" w:space="0" w:color="auto"/>
              <w:right w:val="single" w:sz="4" w:space="0" w:color="auto"/>
            </w:tcBorders>
            <w:vAlign w:val="center"/>
          </w:tcPr>
          <w:p w:rsidR="00EF2546" w:rsidRPr="004A5FA8" w:rsidRDefault="00EF2546" w:rsidP="00EF2546">
            <w:pPr>
              <w:rPr>
                <w:sz w:val="22"/>
                <w:szCs w:val="22"/>
                <w:lang w:eastAsia="en-US"/>
              </w:rPr>
            </w:pPr>
            <w:r w:rsidRPr="004A5FA8">
              <w:rPr>
                <w:sz w:val="22"/>
                <w:szCs w:val="22"/>
                <w:lang w:eastAsia="en-US"/>
              </w:rPr>
              <w:t>Apkopēja</w:t>
            </w:r>
          </w:p>
        </w:tc>
        <w:tc>
          <w:tcPr>
            <w:tcW w:w="1414" w:type="dxa"/>
            <w:tcBorders>
              <w:top w:val="single" w:sz="4" w:space="0" w:color="auto"/>
              <w:left w:val="single" w:sz="4" w:space="0" w:color="auto"/>
              <w:bottom w:val="single" w:sz="4" w:space="0" w:color="auto"/>
              <w:right w:val="single" w:sz="4" w:space="0" w:color="auto"/>
            </w:tcBorders>
            <w:vAlign w:val="center"/>
          </w:tcPr>
          <w:p w:rsidR="00EF2546" w:rsidRPr="004A5FA8" w:rsidRDefault="00EF2546" w:rsidP="00EF2546">
            <w:pPr>
              <w:jc w:val="center"/>
              <w:rPr>
                <w:sz w:val="22"/>
                <w:szCs w:val="22"/>
                <w:lang w:eastAsia="en-US"/>
              </w:rPr>
            </w:pPr>
            <w:r>
              <w:rPr>
                <w:sz w:val="22"/>
                <w:szCs w:val="22"/>
                <w:lang w:eastAsia="en-US"/>
              </w:rPr>
              <w:t>2</w:t>
            </w:r>
          </w:p>
        </w:tc>
        <w:tc>
          <w:tcPr>
            <w:tcW w:w="1688" w:type="dxa"/>
            <w:tcBorders>
              <w:top w:val="single" w:sz="4" w:space="0" w:color="auto"/>
              <w:left w:val="single" w:sz="4" w:space="0" w:color="auto"/>
              <w:bottom w:val="single" w:sz="4" w:space="0" w:color="auto"/>
              <w:right w:val="single" w:sz="4" w:space="0" w:color="auto"/>
            </w:tcBorders>
            <w:vAlign w:val="center"/>
          </w:tcPr>
          <w:p w:rsidR="00EF2546" w:rsidRPr="00825509" w:rsidRDefault="00EF2546" w:rsidP="00760D6A">
            <w:pPr>
              <w:jc w:val="right"/>
              <w:rPr>
                <w:sz w:val="22"/>
                <w:szCs w:val="22"/>
                <w:lang w:eastAsia="en-US"/>
              </w:rPr>
            </w:pPr>
            <w:r w:rsidRPr="00825509">
              <w:rPr>
                <w:sz w:val="22"/>
                <w:szCs w:val="22"/>
                <w:lang w:eastAsia="en-US"/>
              </w:rPr>
              <w:t>7</w:t>
            </w:r>
            <w:r w:rsidR="00760D6A">
              <w:rPr>
                <w:sz w:val="22"/>
                <w:szCs w:val="22"/>
                <w:lang w:eastAsia="en-US"/>
              </w:rPr>
              <w:t>4</w:t>
            </w:r>
            <w:r w:rsidRPr="00825509">
              <w:rPr>
                <w:sz w:val="22"/>
                <w:szCs w:val="22"/>
                <w:lang w:eastAsia="en-US"/>
              </w:rPr>
              <w:t>0.00</w:t>
            </w:r>
          </w:p>
        </w:tc>
        <w:tc>
          <w:tcPr>
            <w:tcW w:w="1586" w:type="dxa"/>
            <w:tcBorders>
              <w:top w:val="single" w:sz="4" w:space="0" w:color="auto"/>
              <w:left w:val="single" w:sz="4" w:space="0" w:color="auto"/>
              <w:bottom w:val="single" w:sz="4" w:space="0" w:color="auto"/>
              <w:right w:val="single" w:sz="4" w:space="0" w:color="auto"/>
            </w:tcBorders>
            <w:vAlign w:val="center"/>
          </w:tcPr>
          <w:p w:rsidR="00EF2546" w:rsidRPr="00825509" w:rsidRDefault="00EF2546" w:rsidP="00760D6A">
            <w:pPr>
              <w:jc w:val="center"/>
              <w:rPr>
                <w:sz w:val="22"/>
                <w:szCs w:val="22"/>
              </w:rPr>
            </w:pPr>
            <w:r w:rsidRPr="00825509">
              <w:rPr>
                <w:sz w:val="22"/>
                <w:szCs w:val="22"/>
                <w:lang w:eastAsia="en-US"/>
              </w:rPr>
              <w:t>7</w:t>
            </w:r>
            <w:r w:rsidR="00760D6A">
              <w:rPr>
                <w:sz w:val="22"/>
                <w:szCs w:val="22"/>
                <w:lang w:eastAsia="en-US"/>
              </w:rPr>
              <w:t>4</w:t>
            </w:r>
            <w:r w:rsidRPr="00825509">
              <w:rPr>
                <w:sz w:val="22"/>
                <w:szCs w:val="22"/>
                <w:lang w:eastAsia="en-US"/>
              </w:rPr>
              <w:t>0.00</w:t>
            </w:r>
          </w:p>
        </w:tc>
      </w:tr>
      <w:tr w:rsidR="00EF2546" w:rsidRPr="00072E91" w:rsidTr="004A5FA8">
        <w:trPr>
          <w:trHeight w:val="227"/>
        </w:trPr>
        <w:tc>
          <w:tcPr>
            <w:tcW w:w="2146" w:type="dxa"/>
            <w:tcBorders>
              <w:top w:val="single" w:sz="4" w:space="0" w:color="auto"/>
              <w:left w:val="single" w:sz="4" w:space="0" w:color="auto"/>
              <w:bottom w:val="single" w:sz="4" w:space="0" w:color="auto"/>
              <w:right w:val="single" w:sz="4" w:space="0" w:color="auto"/>
            </w:tcBorders>
            <w:vAlign w:val="center"/>
          </w:tcPr>
          <w:p w:rsidR="00EF2546" w:rsidRPr="00072E91" w:rsidRDefault="00EF2546" w:rsidP="00EF2546">
            <w:pPr>
              <w:jc w:val="center"/>
              <w:rPr>
                <w:sz w:val="22"/>
                <w:szCs w:val="22"/>
                <w:lang w:eastAsia="en-US"/>
              </w:rPr>
            </w:pPr>
            <w:r w:rsidRPr="00072E91">
              <w:rPr>
                <w:sz w:val="22"/>
                <w:szCs w:val="22"/>
                <w:lang w:eastAsia="en-US"/>
              </w:rPr>
              <w:t>23 V</w:t>
            </w:r>
          </w:p>
        </w:tc>
        <w:tc>
          <w:tcPr>
            <w:tcW w:w="3128" w:type="dxa"/>
            <w:tcBorders>
              <w:top w:val="single" w:sz="4" w:space="0" w:color="auto"/>
              <w:left w:val="single" w:sz="4" w:space="0" w:color="auto"/>
              <w:bottom w:val="single" w:sz="4" w:space="0" w:color="auto"/>
              <w:right w:val="single" w:sz="4" w:space="0" w:color="auto"/>
            </w:tcBorders>
            <w:vAlign w:val="center"/>
          </w:tcPr>
          <w:p w:rsidR="00EF2546" w:rsidRPr="004A5FA8" w:rsidRDefault="00EF2546" w:rsidP="00EF2546">
            <w:pPr>
              <w:rPr>
                <w:sz w:val="22"/>
                <w:szCs w:val="22"/>
                <w:lang w:eastAsia="en-US"/>
              </w:rPr>
            </w:pPr>
            <w:r w:rsidRPr="004A5FA8">
              <w:rPr>
                <w:sz w:val="22"/>
                <w:szCs w:val="22"/>
                <w:lang w:eastAsia="en-US"/>
              </w:rPr>
              <w:t>Iecirkņa ražošanas vadītājs</w:t>
            </w:r>
          </w:p>
        </w:tc>
        <w:tc>
          <w:tcPr>
            <w:tcW w:w="1414" w:type="dxa"/>
            <w:tcBorders>
              <w:top w:val="single" w:sz="4" w:space="0" w:color="auto"/>
              <w:left w:val="single" w:sz="4" w:space="0" w:color="auto"/>
              <w:bottom w:val="single" w:sz="4" w:space="0" w:color="auto"/>
              <w:right w:val="single" w:sz="4" w:space="0" w:color="auto"/>
            </w:tcBorders>
            <w:vAlign w:val="center"/>
          </w:tcPr>
          <w:p w:rsidR="00EF2546" w:rsidRPr="004A5FA8" w:rsidRDefault="00EF2546" w:rsidP="00EF2546">
            <w:pPr>
              <w:jc w:val="center"/>
              <w:rPr>
                <w:sz w:val="22"/>
                <w:szCs w:val="22"/>
                <w:lang w:eastAsia="en-US"/>
              </w:rPr>
            </w:pPr>
            <w:r w:rsidRPr="004A5FA8">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rsidR="00EF2546" w:rsidRPr="00825509" w:rsidRDefault="00EF2546" w:rsidP="00EF2546">
            <w:pPr>
              <w:jc w:val="right"/>
              <w:rPr>
                <w:sz w:val="22"/>
                <w:szCs w:val="22"/>
                <w:lang w:eastAsia="en-US"/>
              </w:rPr>
            </w:pPr>
            <w:r w:rsidRPr="00825509">
              <w:rPr>
                <w:sz w:val="22"/>
                <w:szCs w:val="22"/>
                <w:lang w:eastAsia="en-US"/>
              </w:rPr>
              <w:t>2 100.00</w:t>
            </w:r>
          </w:p>
        </w:tc>
        <w:tc>
          <w:tcPr>
            <w:tcW w:w="1586" w:type="dxa"/>
            <w:tcBorders>
              <w:top w:val="single" w:sz="4" w:space="0" w:color="auto"/>
              <w:left w:val="single" w:sz="4" w:space="0" w:color="auto"/>
              <w:bottom w:val="single" w:sz="4" w:space="0" w:color="auto"/>
              <w:right w:val="single" w:sz="4" w:space="0" w:color="auto"/>
            </w:tcBorders>
            <w:vAlign w:val="center"/>
          </w:tcPr>
          <w:p w:rsidR="00EF2546" w:rsidRPr="00825509" w:rsidRDefault="00EF2546" w:rsidP="00EF2546">
            <w:pPr>
              <w:jc w:val="center"/>
              <w:rPr>
                <w:sz w:val="22"/>
                <w:szCs w:val="22"/>
              </w:rPr>
            </w:pPr>
            <w:r w:rsidRPr="00825509">
              <w:rPr>
                <w:sz w:val="22"/>
                <w:szCs w:val="22"/>
                <w:lang w:eastAsia="en-US"/>
              </w:rPr>
              <w:t>2 100.00</w:t>
            </w:r>
          </w:p>
        </w:tc>
      </w:tr>
      <w:tr w:rsidR="00EF2546" w:rsidRPr="00072E91" w:rsidTr="004A5FA8">
        <w:trPr>
          <w:trHeight w:val="227"/>
        </w:trPr>
        <w:tc>
          <w:tcPr>
            <w:tcW w:w="2146" w:type="dxa"/>
            <w:tcBorders>
              <w:top w:val="single" w:sz="4" w:space="0" w:color="auto"/>
              <w:left w:val="single" w:sz="4" w:space="0" w:color="auto"/>
              <w:bottom w:val="single" w:sz="4" w:space="0" w:color="auto"/>
              <w:right w:val="single" w:sz="4" w:space="0" w:color="auto"/>
            </w:tcBorders>
            <w:vAlign w:val="center"/>
          </w:tcPr>
          <w:p w:rsidR="00EF2546" w:rsidRPr="00072E91" w:rsidRDefault="00EF2546" w:rsidP="00EF2546">
            <w:pPr>
              <w:jc w:val="center"/>
              <w:rPr>
                <w:sz w:val="22"/>
                <w:szCs w:val="22"/>
                <w:lang w:eastAsia="en-US"/>
              </w:rPr>
            </w:pPr>
            <w:r w:rsidRPr="00072E91">
              <w:rPr>
                <w:sz w:val="22"/>
                <w:szCs w:val="22"/>
                <w:lang w:eastAsia="en-US"/>
              </w:rPr>
              <w:t>23 III</w:t>
            </w:r>
          </w:p>
        </w:tc>
        <w:tc>
          <w:tcPr>
            <w:tcW w:w="3128" w:type="dxa"/>
            <w:tcBorders>
              <w:top w:val="single" w:sz="4" w:space="0" w:color="auto"/>
              <w:left w:val="single" w:sz="4" w:space="0" w:color="auto"/>
              <w:bottom w:val="single" w:sz="4" w:space="0" w:color="auto"/>
              <w:right w:val="single" w:sz="4" w:space="0" w:color="auto"/>
            </w:tcBorders>
            <w:vAlign w:val="center"/>
          </w:tcPr>
          <w:p w:rsidR="00EF2546" w:rsidRPr="004A5FA8" w:rsidRDefault="00EF2546" w:rsidP="00EF2546">
            <w:pPr>
              <w:rPr>
                <w:sz w:val="22"/>
                <w:szCs w:val="22"/>
                <w:lang w:eastAsia="en-US"/>
              </w:rPr>
            </w:pPr>
            <w:r w:rsidRPr="004A5FA8">
              <w:rPr>
                <w:sz w:val="22"/>
                <w:szCs w:val="22"/>
                <w:lang w:eastAsia="en-US"/>
              </w:rPr>
              <w:t>Ražošanas tehniķis</w:t>
            </w:r>
          </w:p>
        </w:tc>
        <w:tc>
          <w:tcPr>
            <w:tcW w:w="1414" w:type="dxa"/>
            <w:tcBorders>
              <w:top w:val="single" w:sz="4" w:space="0" w:color="auto"/>
              <w:left w:val="single" w:sz="4" w:space="0" w:color="auto"/>
              <w:bottom w:val="single" w:sz="4" w:space="0" w:color="auto"/>
              <w:right w:val="single" w:sz="4" w:space="0" w:color="auto"/>
            </w:tcBorders>
            <w:vAlign w:val="center"/>
          </w:tcPr>
          <w:p w:rsidR="00EF2546" w:rsidRPr="004A5FA8" w:rsidRDefault="00EF2546" w:rsidP="00EF2546">
            <w:pPr>
              <w:jc w:val="center"/>
              <w:rPr>
                <w:sz w:val="22"/>
                <w:szCs w:val="22"/>
                <w:lang w:eastAsia="en-US"/>
              </w:rPr>
            </w:pPr>
            <w:r w:rsidRPr="004A5FA8">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rsidR="00EF2546" w:rsidRPr="00825509" w:rsidRDefault="00EF2546" w:rsidP="00EF2546">
            <w:pPr>
              <w:jc w:val="right"/>
              <w:rPr>
                <w:sz w:val="22"/>
                <w:szCs w:val="22"/>
                <w:lang w:eastAsia="en-US"/>
              </w:rPr>
            </w:pPr>
            <w:r w:rsidRPr="00825509">
              <w:rPr>
                <w:sz w:val="22"/>
                <w:szCs w:val="22"/>
                <w:lang w:eastAsia="en-US"/>
              </w:rPr>
              <w:t>1 600.00</w:t>
            </w:r>
          </w:p>
        </w:tc>
        <w:tc>
          <w:tcPr>
            <w:tcW w:w="1586" w:type="dxa"/>
            <w:tcBorders>
              <w:top w:val="single" w:sz="4" w:space="0" w:color="auto"/>
              <w:left w:val="single" w:sz="4" w:space="0" w:color="auto"/>
              <w:bottom w:val="single" w:sz="4" w:space="0" w:color="auto"/>
              <w:right w:val="single" w:sz="4" w:space="0" w:color="auto"/>
            </w:tcBorders>
            <w:vAlign w:val="center"/>
          </w:tcPr>
          <w:p w:rsidR="00EF2546" w:rsidRPr="00825509" w:rsidRDefault="00EF2546" w:rsidP="00EF2546">
            <w:pPr>
              <w:jc w:val="center"/>
              <w:rPr>
                <w:sz w:val="22"/>
                <w:szCs w:val="22"/>
              </w:rPr>
            </w:pPr>
            <w:r w:rsidRPr="00825509">
              <w:rPr>
                <w:sz w:val="22"/>
                <w:szCs w:val="22"/>
                <w:lang w:eastAsia="en-US"/>
              </w:rPr>
              <w:t>1 600.00</w:t>
            </w:r>
          </w:p>
        </w:tc>
      </w:tr>
      <w:tr w:rsidR="00EF2546" w:rsidRPr="00072E91" w:rsidTr="004A5FA8">
        <w:trPr>
          <w:trHeight w:val="227"/>
        </w:trPr>
        <w:tc>
          <w:tcPr>
            <w:tcW w:w="2146" w:type="dxa"/>
            <w:tcBorders>
              <w:top w:val="single" w:sz="4" w:space="0" w:color="auto"/>
              <w:left w:val="single" w:sz="4" w:space="0" w:color="auto"/>
              <w:bottom w:val="single" w:sz="4" w:space="0" w:color="auto"/>
              <w:right w:val="single" w:sz="4" w:space="0" w:color="auto"/>
            </w:tcBorders>
            <w:vAlign w:val="center"/>
          </w:tcPr>
          <w:p w:rsidR="00EF2546" w:rsidRPr="00072E91" w:rsidRDefault="00EF2546" w:rsidP="00EF2546">
            <w:pPr>
              <w:jc w:val="center"/>
              <w:rPr>
                <w:sz w:val="22"/>
                <w:szCs w:val="22"/>
                <w:lang w:eastAsia="en-US"/>
              </w:rPr>
            </w:pPr>
            <w:r w:rsidRPr="00072E91">
              <w:rPr>
                <w:sz w:val="22"/>
                <w:szCs w:val="22"/>
                <w:lang w:eastAsia="en-US"/>
              </w:rPr>
              <w:t>25 VI</w:t>
            </w:r>
          </w:p>
        </w:tc>
        <w:tc>
          <w:tcPr>
            <w:tcW w:w="3128" w:type="dxa"/>
            <w:tcBorders>
              <w:top w:val="single" w:sz="4" w:space="0" w:color="auto"/>
              <w:left w:val="single" w:sz="4" w:space="0" w:color="auto"/>
              <w:bottom w:val="single" w:sz="4" w:space="0" w:color="auto"/>
              <w:right w:val="single" w:sz="4" w:space="0" w:color="auto"/>
            </w:tcBorders>
            <w:vAlign w:val="center"/>
          </w:tcPr>
          <w:p w:rsidR="00EF2546" w:rsidRPr="004A5FA8" w:rsidRDefault="00EF2546" w:rsidP="00EF2546">
            <w:pPr>
              <w:rPr>
                <w:sz w:val="22"/>
                <w:szCs w:val="22"/>
                <w:lang w:eastAsia="en-US"/>
              </w:rPr>
            </w:pPr>
            <w:r w:rsidRPr="004A5FA8">
              <w:rPr>
                <w:sz w:val="22"/>
                <w:szCs w:val="22"/>
                <w:lang w:eastAsia="en-US"/>
              </w:rPr>
              <w:t>Abonentu daļas vadītājs</w:t>
            </w:r>
          </w:p>
        </w:tc>
        <w:tc>
          <w:tcPr>
            <w:tcW w:w="1414" w:type="dxa"/>
            <w:tcBorders>
              <w:top w:val="single" w:sz="4" w:space="0" w:color="auto"/>
              <w:left w:val="single" w:sz="4" w:space="0" w:color="auto"/>
              <w:bottom w:val="single" w:sz="4" w:space="0" w:color="auto"/>
              <w:right w:val="single" w:sz="4" w:space="0" w:color="auto"/>
            </w:tcBorders>
            <w:vAlign w:val="center"/>
          </w:tcPr>
          <w:p w:rsidR="00EF2546" w:rsidRPr="004A5FA8" w:rsidRDefault="00EF2546" w:rsidP="00EF2546">
            <w:pPr>
              <w:jc w:val="center"/>
              <w:rPr>
                <w:sz w:val="22"/>
                <w:szCs w:val="22"/>
                <w:lang w:eastAsia="en-US"/>
              </w:rPr>
            </w:pPr>
            <w:r w:rsidRPr="004A5FA8">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rsidR="00EF2546" w:rsidRPr="00825509" w:rsidRDefault="00EF2546" w:rsidP="00EF2546">
            <w:pPr>
              <w:jc w:val="right"/>
              <w:rPr>
                <w:sz w:val="22"/>
                <w:szCs w:val="22"/>
                <w:lang w:eastAsia="en-US"/>
              </w:rPr>
            </w:pPr>
            <w:r w:rsidRPr="00825509">
              <w:rPr>
                <w:sz w:val="22"/>
                <w:szCs w:val="22"/>
                <w:lang w:eastAsia="en-US"/>
              </w:rPr>
              <w:t>1 700.00</w:t>
            </w:r>
          </w:p>
        </w:tc>
        <w:tc>
          <w:tcPr>
            <w:tcW w:w="1586" w:type="dxa"/>
            <w:tcBorders>
              <w:top w:val="single" w:sz="4" w:space="0" w:color="auto"/>
              <w:left w:val="single" w:sz="4" w:space="0" w:color="auto"/>
              <w:bottom w:val="single" w:sz="4" w:space="0" w:color="auto"/>
              <w:right w:val="single" w:sz="4" w:space="0" w:color="auto"/>
            </w:tcBorders>
            <w:vAlign w:val="center"/>
          </w:tcPr>
          <w:p w:rsidR="00EF2546" w:rsidRPr="00825509" w:rsidRDefault="00EF2546" w:rsidP="00EF2546">
            <w:pPr>
              <w:jc w:val="center"/>
              <w:rPr>
                <w:sz w:val="22"/>
                <w:szCs w:val="22"/>
              </w:rPr>
            </w:pPr>
            <w:r w:rsidRPr="00825509">
              <w:rPr>
                <w:sz w:val="22"/>
                <w:szCs w:val="22"/>
                <w:lang w:eastAsia="en-US"/>
              </w:rPr>
              <w:t>1 700.00</w:t>
            </w:r>
          </w:p>
        </w:tc>
      </w:tr>
      <w:tr w:rsidR="00EF2546" w:rsidRPr="00072E91" w:rsidTr="004A5FA8">
        <w:trPr>
          <w:trHeight w:val="227"/>
        </w:trPr>
        <w:tc>
          <w:tcPr>
            <w:tcW w:w="2146" w:type="dxa"/>
            <w:tcBorders>
              <w:top w:val="single" w:sz="4" w:space="0" w:color="auto"/>
              <w:left w:val="single" w:sz="4" w:space="0" w:color="auto"/>
              <w:bottom w:val="single" w:sz="4" w:space="0" w:color="auto"/>
              <w:right w:val="single" w:sz="4" w:space="0" w:color="auto"/>
            </w:tcBorders>
            <w:vAlign w:val="center"/>
          </w:tcPr>
          <w:p w:rsidR="00EF2546" w:rsidRPr="00072E91" w:rsidRDefault="00EF2546" w:rsidP="00EF2546">
            <w:pPr>
              <w:jc w:val="center"/>
              <w:rPr>
                <w:sz w:val="22"/>
                <w:szCs w:val="22"/>
                <w:lang w:eastAsia="en-US"/>
              </w:rPr>
            </w:pPr>
            <w:r w:rsidRPr="00072E91">
              <w:rPr>
                <w:sz w:val="22"/>
                <w:szCs w:val="22"/>
                <w:lang w:eastAsia="en-US"/>
              </w:rPr>
              <w:t>26 I</w:t>
            </w:r>
          </w:p>
        </w:tc>
        <w:tc>
          <w:tcPr>
            <w:tcW w:w="3128" w:type="dxa"/>
            <w:tcBorders>
              <w:top w:val="single" w:sz="4" w:space="0" w:color="auto"/>
              <w:left w:val="single" w:sz="4" w:space="0" w:color="auto"/>
              <w:bottom w:val="single" w:sz="4" w:space="0" w:color="auto"/>
              <w:right w:val="single" w:sz="4" w:space="0" w:color="auto"/>
            </w:tcBorders>
            <w:vAlign w:val="center"/>
          </w:tcPr>
          <w:p w:rsidR="00EF2546" w:rsidRPr="004A5FA8" w:rsidRDefault="00EF2546" w:rsidP="00EF2546">
            <w:pPr>
              <w:rPr>
                <w:sz w:val="22"/>
                <w:szCs w:val="22"/>
                <w:lang w:eastAsia="en-US"/>
              </w:rPr>
            </w:pPr>
            <w:r w:rsidRPr="004A5FA8">
              <w:rPr>
                <w:sz w:val="22"/>
                <w:szCs w:val="22"/>
                <w:lang w:eastAsia="en-US"/>
              </w:rPr>
              <w:t>Izglītības darba specialists</w:t>
            </w:r>
          </w:p>
        </w:tc>
        <w:tc>
          <w:tcPr>
            <w:tcW w:w="1414" w:type="dxa"/>
            <w:tcBorders>
              <w:top w:val="single" w:sz="4" w:space="0" w:color="auto"/>
              <w:left w:val="single" w:sz="4" w:space="0" w:color="auto"/>
              <w:bottom w:val="single" w:sz="4" w:space="0" w:color="auto"/>
              <w:right w:val="single" w:sz="4" w:space="0" w:color="auto"/>
            </w:tcBorders>
            <w:vAlign w:val="center"/>
          </w:tcPr>
          <w:p w:rsidR="00EF2546" w:rsidRPr="004A5FA8" w:rsidRDefault="00EF2546" w:rsidP="00EF2546">
            <w:pPr>
              <w:jc w:val="center"/>
              <w:rPr>
                <w:sz w:val="22"/>
                <w:szCs w:val="22"/>
                <w:lang w:eastAsia="en-US"/>
              </w:rPr>
            </w:pPr>
            <w:r w:rsidRPr="004A5FA8">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rsidR="00EF2546" w:rsidRPr="00825509" w:rsidRDefault="00EF2546" w:rsidP="00EF2546">
            <w:pPr>
              <w:jc w:val="right"/>
              <w:rPr>
                <w:sz w:val="22"/>
                <w:szCs w:val="22"/>
                <w:lang w:eastAsia="en-US"/>
              </w:rPr>
            </w:pPr>
            <w:r w:rsidRPr="00825509">
              <w:rPr>
                <w:sz w:val="22"/>
                <w:szCs w:val="22"/>
                <w:lang w:eastAsia="en-US"/>
              </w:rPr>
              <w:t>1 500.00</w:t>
            </w:r>
          </w:p>
        </w:tc>
        <w:tc>
          <w:tcPr>
            <w:tcW w:w="1586" w:type="dxa"/>
            <w:tcBorders>
              <w:top w:val="single" w:sz="4" w:space="0" w:color="auto"/>
              <w:left w:val="single" w:sz="4" w:space="0" w:color="auto"/>
              <w:bottom w:val="single" w:sz="4" w:space="0" w:color="auto"/>
              <w:right w:val="single" w:sz="4" w:space="0" w:color="auto"/>
            </w:tcBorders>
            <w:vAlign w:val="center"/>
          </w:tcPr>
          <w:p w:rsidR="00EF2546" w:rsidRPr="00825509" w:rsidRDefault="00EF2546" w:rsidP="00EF2546">
            <w:pPr>
              <w:jc w:val="center"/>
              <w:rPr>
                <w:sz w:val="22"/>
                <w:szCs w:val="22"/>
              </w:rPr>
            </w:pPr>
            <w:r w:rsidRPr="00825509">
              <w:rPr>
                <w:sz w:val="22"/>
                <w:szCs w:val="22"/>
                <w:lang w:eastAsia="en-US"/>
              </w:rPr>
              <w:t>1 500.00</w:t>
            </w:r>
          </w:p>
        </w:tc>
      </w:tr>
      <w:tr w:rsidR="00EF2546" w:rsidRPr="00072E91" w:rsidTr="004A5FA8">
        <w:trPr>
          <w:trHeight w:val="227"/>
        </w:trPr>
        <w:tc>
          <w:tcPr>
            <w:tcW w:w="2146" w:type="dxa"/>
            <w:tcBorders>
              <w:top w:val="single" w:sz="4" w:space="0" w:color="auto"/>
              <w:left w:val="single" w:sz="4" w:space="0" w:color="auto"/>
              <w:bottom w:val="single" w:sz="4" w:space="0" w:color="auto"/>
              <w:right w:val="single" w:sz="4" w:space="0" w:color="auto"/>
            </w:tcBorders>
            <w:vAlign w:val="center"/>
          </w:tcPr>
          <w:p w:rsidR="00EF2546" w:rsidRPr="00072E91" w:rsidRDefault="00EF2546" w:rsidP="00EF2546">
            <w:pPr>
              <w:jc w:val="center"/>
              <w:rPr>
                <w:sz w:val="22"/>
                <w:szCs w:val="22"/>
                <w:lang w:eastAsia="en-US"/>
              </w:rPr>
            </w:pPr>
            <w:r w:rsidRPr="00072E91">
              <w:rPr>
                <w:sz w:val="22"/>
                <w:szCs w:val="22"/>
                <w:lang w:eastAsia="en-US"/>
              </w:rPr>
              <w:t>3 III</w:t>
            </w:r>
          </w:p>
        </w:tc>
        <w:tc>
          <w:tcPr>
            <w:tcW w:w="3128" w:type="dxa"/>
            <w:tcBorders>
              <w:top w:val="single" w:sz="4" w:space="0" w:color="auto"/>
              <w:left w:val="single" w:sz="4" w:space="0" w:color="auto"/>
              <w:bottom w:val="single" w:sz="4" w:space="0" w:color="auto"/>
              <w:right w:val="single" w:sz="4" w:space="0" w:color="auto"/>
            </w:tcBorders>
            <w:vAlign w:val="center"/>
          </w:tcPr>
          <w:p w:rsidR="00EF2546" w:rsidRPr="004A5FA8" w:rsidRDefault="00EF2546" w:rsidP="00EF2546">
            <w:pPr>
              <w:rPr>
                <w:sz w:val="22"/>
                <w:szCs w:val="22"/>
                <w:lang w:eastAsia="en-US"/>
              </w:rPr>
            </w:pPr>
            <w:r w:rsidRPr="004A5FA8">
              <w:rPr>
                <w:sz w:val="22"/>
                <w:szCs w:val="22"/>
                <w:lang w:eastAsia="en-US"/>
              </w:rPr>
              <w:t xml:space="preserve">Nekustamā īpašuma pārvaldnieks </w:t>
            </w:r>
          </w:p>
        </w:tc>
        <w:tc>
          <w:tcPr>
            <w:tcW w:w="1414" w:type="dxa"/>
            <w:tcBorders>
              <w:top w:val="single" w:sz="4" w:space="0" w:color="auto"/>
              <w:left w:val="single" w:sz="4" w:space="0" w:color="auto"/>
              <w:bottom w:val="single" w:sz="4" w:space="0" w:color="auto"/>
              <w:right w:val="single" w:sz="4" w:space="0" w:color="auto"/>
            </w:tcBorders>
            <w:vAlign w:val="center"/>
          </w:tcPr>
          <w:p w:rsidR="00EF2546" w:rsidRPr="004A5FA8" w:rsidRDefault="00EF2546" w:rsidP="00EF2546">
            <w:pPr>
              <w:jc w:val="center"/>
              <w:rPr>
                <w:sz w:val="22"/>
                <w:szCs w:val="22"/>
                <w:lang w:eastAsia="en-US"/>
              </w:rPr>
            </w:pPr>
            <w:r w:rsidRPr="004A5FA8">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rsidR="00EF2546" w:rsidRPr="00825509" w:rsidRDefault="00EF2546" w:rsidP="00EF2546">
            <w:pPr>
              <w:jc w:val="right"/>
              <w:rPr>
                <w:sz w:val="22"/>
                <w:szCs w:val="22"/>
                <w:lang w:eastAsia="en-US"/>
              </w:rPr>
            </w:pPr>
            <w:r w:rsidRPr="00825509">
              <w:rPr>
                <w:sz w:val="22"/>
                <w:szCs w:val="22"/>
                <w:lang w:eastAsia="en-US"/>
              </w:rPr>
              <w:t>1 100.00</w:t>
            </w:r>
          </w:p>
        </w:tc>
        <w:tc>
          <w:tcPr>
            <w:tcW w:w="1586" w:type="dxa"/>
            <w:tcBorders>
              <w:top w:val="single" w:sz="4" w:space="0" w:color="auto"/>
              <w:left w:val="single" w:sz="4" w:space="0" w:color="auto"/>
              <w:bottom w:val="single" w:sz="4" w:space="0" w:color="auto"/>
              <w:right w:val="single" w:sz="4" w:space="0" w:color="auto"/>
            </w:tcBorders>
            <w:vAlign w:val="center"/>
          </w:tcPr>
          <w:p w:rsidR="00EF2546" w:rsidRPr="00825509" w:rsidRDefault="00EF2546" w:rsidP="00EF2546">
            <w:pPr>
              <w:jc w:val="center"/>
              <w:rPr>
                <w:sz w:val="22"/>
                <w:szCs w:val="22"/>
              </w:rPr>
            </w:pPr>
            <w:r w:rsidRPr="00825509">
              <w:rPr>
                <w:sz w:val="22"/>
                <w:szCs w:val="22"/>
                <w:lang w:eastAsia="en-US"/>
              </w:rPr>
              <w:t>1 100.00</w:t>
            </w:r>
          </w:p>
        </w:tc>
      </w:tr>
      <w:tr w:rsidR="00EF2546" w:rsidRPr="00072E91" w:rsidTr="00DD399C">
        <w:trPr>
          <w:trHeight w:val="356"/>
        </w:trPr>
        <w:tc>
          <w:tcPr>
            <w:tcW w:w="2146" w:type="dxa"/>
            <w:tcBorders>
              <w:top w:val="single" w:sz="4" w:space="0" w:color="auto"/>
              <w:left w:val="single" w:sz="4" w:space="0" w:color="auto"/>
              <w:bottom w:val="single" w:sz="4" w:space="0" w:color="auto"/>
              <w:right w:val="single" w:sz="4" w:space="0" w:color="auto"/>
            </w:tcBorders>
            <w:vAlign w:val="center"/>
          </w:tcPr>
          <w:p w:rsidR="00EF2546" w:rsidRPr="00072E91" w:rsidRDefault="00EF2546" w:rsidP="00EF2546">
            <w:pPr>
              <w:jc w:val="center"/>
              <w:rPr>
                <w:sz w:val="22"/>
                <w:szCs w:val="22"/>
                <w:lang w:eastAsia="en-US"/>
              </w:rPr>
            </w:pPr>
            <w:r w:rsidRPr="00072E91">
              <w:rPr>
                <w:sz w:val="22"/>
                <w:szCs w:val="22"/>
                <w:lang w:eastAsia="en-US"/>
              </w:rPr>
              <w:t>25 V</w:t>
            </w:r>
          </w:p>
        </w:tc>
        <w:tc>
          <w:tcPr>
            <w:tcW w:w="3128" w:type="dxa"/>
            <w:tcBorders>
              <w:top w:val="single" w:sz="4" w:space="0" w:color="auto"/>
              <w:left w:val="single" w:sz="4" w:space="0" w:color="auto"/>
              <w:bottom w:val="single" w:sz="4" w:space="0" w:color="auto"/>
              <w:right w:val="single" w:sz="4" w:space="0" w:color="auto"/>
            </w:tcBorders>
            <w:vAlign w:val="center"/>
          </w:tcPr>
          <w:p w:rsidR="00EF2546" w:rsidRPr="004A5FA8" w:rsidRDefault="00EF2546" w:rsidP="00EF2546">
            <w:pPr>
              <w:rPr>
                <w:sz w:val="22"/>
                <w:szCs w:val="22"/>
                <w:lang w:eastAsia="en-US"/>
              </w:rPr>
            </w:pPr>
            <w:r w:rsidRPr="004A5FA8">
              <w:rPr>
                <w:sz w:val="22"/>
                <w:szCs w:val="22"/>
                <w:lang w:eastAsia="en-US"/>
              </w:rPr>
              <w:t xml:space="preserve">Vecākais datu ievades </w:t>
            </w:r>
            <w:r w:rsidR="00825509" w:rsidRPr="004A5FA8">
              <w:rPr>
                <w:sz w:val="22"/>
                <w:szCs w:val="22"/>
                <w:lang w:eastAsia="en-US"/>
              </w:rPr>
              <w:t>operators</w:t>
            </w:r>
          </w:p>
        </w:tc>
        <w:tc>
          <w:tcPr>
            <w:tcW w:w="1414" w:type="dxa"/>
            <w:tcBorders>
              <w:top w:val="single" w:sz="4" w:space="0" w:color="auto"/>
              <w:left w:val="single" w:sz="4" w:space="0" w:color="auto"/>
              <w:bottom w:val="single" w:sz="4" w:space="0" w:color="auto"/>
              <w:right w:val="single" w:sz="4" w:space="0" w:color="auto"/>
            </w:tcBorders>
            <w:vAlign w:val="center"/>
          </w:tcPr>
          <w:p w:rsidR="00EF2546" w:rsidRPr="004A5FA8" w:rsidRDefault="00EF2546" w:rsidP="00EF2546">
            <w:pPr>
              <w:jc w:val="center"/>
              <w:rPr>
                <w:sz w:val="22"/>
                <w:szCs w:val="22"/>
                <w:lang w:eastAsia="en-US"/>
              </w:rPr>
            </w:pPr>
            <w:r w:rsidRPr="004A5FA8">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rsidR="00EF2546" w:rsidRPr="00825509" w:rsidRDefault="00EF2546" w:rsidP="00EF2546">
            <w:pPr>
              <w:jc w:val="right"/>
              <w:rPr>
                <w:sz w:val="22"/>
                <w:szCs w:val="22"/>
                <w:lang w:eastAsia="en-US"/>
              </w:rPr>
            </w:pPr>
            <w:r w:rsidRPr="00825509">
              <w:rPr>
                <w:sz w:val="22"/>
                <w:szCs w:val="22"/>
                <w:lang w:eastAsia="en-US"/>
              </w:rPr>
              <w:t>1 300.00</w:t>
            </w:r>
          </w:p>
        </w:tc>
        <w:tc>
          <w:tcPr>
            <w:tcW w:w="1586" w:type="dxa"/>
            <w:tcBorders>
              <w:top w:val="single" w:sz="4" w:space="0" w:color="auto"/>
              <w:left w:val="single" w:sz="4" w:space="0" w:color="auto"/>
              <w:bottom w:val="single" w:sz="4" w:space="0" w:color="auto"/>
              <w:right w:val="single" w:sz="4" w:space="0" w:color="auto"/>
            </w:tcBorders>
            <w:vAlign w:val="center"/>
          </w:tcPr>
          <w:p w:rsidR="00EF2546" w:rsidRPr="00825509" w:rsidRDefault="00EF2546" w:rsidP="00EF2546">
            <w:pPr>
              <w:jc w:val="center"/>
              <w:rPr>
                <w:sz w:val="22"/>
                <w:szCs w:val="22"/>
              </w:rPr>
            </w:pPr>
            <w:r w:rsidRPr="00825509">
              <w:rPr>
                <w:sz w:val="22"/>
                <w:szCs w:val="22"/>
                <w:lang w:eastAsia="en-US"/>
              </w:rPr>
              <w:t>1 300.00</w:t>
            </w:r>
          </w:p>
        </w:tc>
      </w:tr>
      <w:tr w:rsidR="00825509" w:rsidRPr="00072E91" w:rsidTr="004A5FA8">
        <w:trPr>
          <w:trHeight w:val="227"/>
        </w:trPr>
        <w:tc>
          <w:tcPr>
            <w:tcW w:w="2146" w:type="dxa"/>
            <w:tcBorders>
              <w:top w:val="single" w:sz="4" w:space="0" w:color="auto"/>
              <w:left w:val="single" w:sz="4" w:space="0" w:color="auto"/>
              <w:bottom w:val="single" w:sz="4" w:space="0" w:color="auto"/>
              <w:right w:val="single" w:sz="4" w:space="0" w:color="auto"/>
            </w:tcBorders>
            <w:vAlign w:val="center"/>
          </w:tcPr>
          <w:p w:rsidR="00825509" w:rsidRPr="00072E91" w:rsidRDefault="00825509" w:rsidP="00825509">
            <w:pPr>
              <w:jc w:val="center"/>
              <w:rPr>
                <w:sz w:val="22"/>
                <w:szCs w:val="22"/>
                <w:lang w:eastAsia="en-US"/>
              </w:rPr>
            </w:pPr>
            <w:r w:rsidRPr="00072E91">
              <w:rPr>
                <w:sz w:val="22"/>
                <w:szCs w:val="22"/>
                <w:lang w:eastAsia="en-US"/>
              </w:rPr>
              <w:t>46.1. III</w:t>
            </w:r>
          </w:p>
        </w:tc>
        <w:tc>
          <w:tcPr>
            <w:tcW w:w="3128" w:type="dxa"/>
            <w:tcBorders>
              <w:top w:val="single" w:sz="4" w:space="0" w:color="auto"/>
              <w:left w:val="single" w:sz="4" w:space="0" w:color="auto"/>
              <w:bottom w:val="single" w:sz="4" w:space="0" w:color="auto"/>
              <w:right w:val="single" w:sz="4" w:space="0" w:color="auto"/>
            </w:tcBorders>
            <w:vAlign w:val="center"/>
          </w:tcPr>
          <w:p w:rsidR="00825509" w:rsidRPr="004A5FA8" w:rsidRDefault="00825509" w:rsidP="00825509">
            <w:pPr>
              <w:rPr>
                <w:sz w:val="22"/>
                <w:szCs w:val="22"/>
                <w:lang w:eastAsia="en-US"/>
              </w:rPr>
            </w:pPr>
            <w:proofErr w:type="spellStart"/>
            <w:r w:rsidRPr="004A5FA8">
              <w:rPr>
                <w:sz w:val="22"/>
                <w:szCs w:val="22"/>
                <w:lang w:eastAsia="en-US"/>
              </w:rPr>
              <w:t>Atkritumvedēja</w:t>
            </w:r>
            <w:proofErr w:type="spellEnd"/>
            <w:r w:rsidRPr="004A5FA8">
              <w:rPr>
                <w:sz w:val="22"/>
                <w:szCs w:val="22"/>
                <w:lang w:eastAsia="en-US"/>
              </w:rPr>
              <w:t xml:space="preserve"> vadītājs </w:t>
            </w:r>
          </w:p>
        </w:tc>
        <w:tc>
          <w:tcPr>
            <w:tcW w:w="1414" w:type="dxa"/>
            <w:tcBorders>
              <w:top w:val="single" w:sz="4" w:space="0" w:color="auto"/>
              <w:left w:val="single" w:sz="4" w:space="0" w:color="auto"/>
              <w:bottom w:val="single" w:sz="4" w:space="0" w:color="auto"/>
              <w:right w:val="single" w:sz="4" w:space="0" w:color="auto"/>
            </w:tcBorders>
            <w:vAlign w:val="center"/>
          </w:tcPr>
          <w:p w:rsidR="00825509" w:rsidRPr="004A5FA8" w:rsidRDefault="00825509" w:rsidP="00825509">
            <w:pPr>
              <w:jc w:val="center"/>
              <w:rPr>
                <w:sz w:val="22"/>
                <w:szCs w:val="22"/>
                <w:lang w:eastAsia="en-US"/>
              </w:rPr>
            </w:pPr>
            <w:r w:rsidRPr="004A5FA8">
              <w:rPr>
                <w:sz w:val="22"/>
                <w:szCs w:val="22"/>
                <w:lang w:eastAsia="en-US"/>
              </w:rPr>
              <w:t>24</w:t>
            </w:r>
          </w:p>
        </w:tc>
        <w:tc>
          <w:tcPr>
            <w:tcW w:w="1688" w:type="dxa"/>
            <w:tcBorders>
              <w:top w:val="single" w:sz="4" w:space="0" w:color="auto"/>
              <w:left w:val="single" w:sz="4" w:space="0" w:color="auto"/>
              <w:bottom w:val="single" w:sz="4" w:space="0" w:color="auto"/>
              <w:right w:val="single" w:sz="4" w:space="0" w:color="auto"/>
            </w:tcBorders>
            <w:vAlign w:val="center"/>
          </w:tcPr>
          <w:p w:rsidR="00825509" w:rsidRPr="00825509" w:rsidRDefault="00825509" w:rsidP="00825509">
            <w:pPr>
              <w:jc w:val="right"/>
              <w:rPr>
                <w:sz w:val="22"/>
                <w:szCs w:val="22"/>
                <w:lang w:eastAsia="en-US"/>
              </w:rPr>
            </w:pPr>
            <w:r w:rsidRPr="00825509">
              <w:rPr>
                <w:sz w:val="22"/>
                <w:szCs w:val="22"/>
                <w:lang w:eastAsia="en-US"/>
              </w:rPr>
              <w:t>1 252.50</w:t>
            </w:r>
          </w:p>
        </w:tc>
        <w:tc>
          <w:tcPr>
            <w:tcW w:w="1586" w:type="dxa"/>
            <w:tcBorders>
              <w:top w:val="single" w:sz="4" w:space="0" w:color="auto"/>
              <w:left w:val="single" w:sz="4" w:space="0" w:color="auto"/>
              <w:bottom w:val="single" w:sz="4" w:space="0" w:color="auto"/>
              <w:right w:val="single" w:sz="4" w:space="0" w:color="auto"/>
            </w:tcBorders>
            <w:vAlign w:val="center"/>
          </w:tcPr>
          <w:p w:rsidR="00825509" w:rsidRPr="00825509" w:rsidRDefault="00825509" w:rsidP="00825509">
            <w:pPr>
              <w:jc w:val="center"/>
              <w:rPr>
                <w:sz w:val="22"/>
                <w:szCs w:val="22"/>
              </w:rPr>
            </w:pPr>
            <w:r w:rsidRPr="00825509">
              <w:rPr>
                <w:sz w:val="22"/>
                <w:szCs w:val="22"/>
                <w:lang w:eastAsia="en-US"/>
              </w:rPr>
              <w:t>1 252.50</w:t>
            </w:r>
          </w:p>
        </w:tc>
      </w:tr>
      <w:tr w:rsidR="00825509" w:rsidRPr="00072E91" w:rsidTr="004A5FA8">
        <w:trPr>
          <w:trHeight w:val="227"/>
        </w:trPr>
        <w:tc>
          <w:tcPr>
            <w:tcW w:w="2146" w:type="dxa"/>
            <w:tcBorders>
              <w:top w:val="single" w:sz="4" w:space="0" w:color="auto"/>
              <w:left w:val="single" w:sz="4" w:space="0" w:color="auto"/>
              <w:bottom w:val="single" w:sz="4" w:space="0" w:color="auto"/>
              <w:right w:val="single" w:sz="4" w:space="0" w:color="auto"/>
            </w:tcBorders>
            <w:vAlign w:val="center"/>
          </w:tcPr>
          <w:p w:rsidR="00825509" w:rsidRPr="00072E91" w:rsidRDefault="00825509" w:rsidP="00825509">
            <w:pPr>
              <w:jc w:val="center"/>
              <w:rPr>
                <w:sz w:val="22"/>
                <w:szCs w:val="22"/>
                <w:lang w:eastAsia="en-US"/>
              </w:rPr>
            </w:pPr>
            <w:r w:rsidRPr="00072E91">
              <w:rPr>
                <w:sz w:val="22"/>
                <w:szCs w:val="22"/>
                <w:lang w:eastAsia="en-US"/>
              </w:rPr>
              <w:t>16 III</w:t>
            </w:r>
          </w:p>
        </w:tc>
        <w:tc>
          <w:tcPr>
            <w:tcW w:w="3128" w:type="dxa"/>
            <w:tcBorders>
              <w:top w:val="single" w:sz="4" w:space="0" w:color="auto"/>
              <w:left w:val="single" w:sz="4" w:space="0" w:color="auto"/>
              <w:bottom w:val="single" w:sz="4" w:space="0" w:color="auto"/>
              <w:right w:val="single" w:sz="4" w:space="0" w:color="auto"/>
            </w:tcBorders>
            <w:vAlign w:val="center"/>
          </w:tcPr>
          <w:p w:rsidR="00825509" w:rsidRPr="004A5FA8" w:rsidRDefault="00825509" w:rsidP="00825509">
            <w:pPr>
              <w:rPr>
                <w:sz w:val="22"/>
                <w:szCs w:val="22"/>
                <w:lang w:eastAsia="en-US"/>
              </w:rPr>
            </w:pPr>
            <w:r w:rsidRPr="004A5FA8">
              <w:rPr>
                <w:sz w:val="22"/>
                <w:szCs w:val="22"/>
                <w:lang w:eastAsia="en-US"/>
              </w:rPr>
              <w:t>Krāvējs - tehniķis</w:t>
            </w:r>
            <w:r w:rsidRPr="004A5FA8">
              <w:rPr>
                <w:b/>
                <w:bCs/>
                <w:sz w:val="22"/>
                <w:szCs w:val="22"/>
                <w:lang w:eastAsia="en-US"/>
              </w:rPr>
              <w:t xml:space="preserve"> </w:t>
            </w:r>
          </w:p>
        </w:tc>
        <w:tc>
          <w:tcPr>
            <w:tcW w:w="1414" w:type="dxa"/>
            <w:tcBorders>
              <w:top w:val="single" w:sz="4" w:space="0" w:color="auto"/>
              <w:left w:val="single" w:sz="4" w:space="0" w:color="auto"/>
              <w:bottom w:val="single" w:sz="4" w:space="0" w:color="auto"/>
              <w:right w:val="single" w:sz="4" w:space="0" w:color="auto"/>
            </w:tcBorders>
            <w:vAlign w:val="center"/>
          </w:tcPr>
          <w:p w:rsidR="00825509" w:rsidRPr="004A5FA8" w:rsidRDefault="00825509" w:rsidP="00825509">
            <w:pPr>
              <w:jc w:val="center"/>
              <w:rPr>
                <w:sz w:val="22"/>
                <w:szCs w:val="22"/>
                <w:lang w:eastAsia="en-US"/>
              </w:rPr>
            </w:pPr>
            <w:r w:rsidRPr="004A5FA8">
              <w:rPr>
                <w:sz w:val="22"/>
                <w:szCs w:val="22"/>
                <w:lang w:eastAsia="en-US"/>
              </w:rPr>
              <w:t>11</w:t>
            </w:r>
          </w:p>
        </w:tc>
        <w:tc>
          <w:tcPr>
            <w:tcW w:w="1688" w:type="dxa"/>
            <w:tcBorders>
              <w:top w:val="single" w:sz="4" w:space="0" w:color="auto"/>
              <w:left w:val="single" w:sz="4" w:space="0" w:color="auto"/>
              <w:bottom w:val="single" w:sz="4" w:space="0" w:color="auto"/>
              <w:right w:val="single" w:sz="4" w:space="0" w:color="auto"/>
            </w:tcBorders>
            <w:vAlign w:val="center"/>
          </w:tcPr>
          <w:p w:rsidR="00825509" w:rsidRPr="00825509" w:rsidRDefault="00825509" w:rsidP="00825509">
            <w:pPr>
              <w:jc w:val="right"/>
              <w:rPr>
                <w:sz w:val="22"/>
                <w:szCs w:val="22"/>
                <w:lang w:eastAsia="en-US"/>
              </w:rPr>
            </w:pPr>
            <w:r w:rsidRPr="00825509">
              <w:rPr>
                <w:sz w:val="22"/>
                <w:szCs w:val="22"/>
                <w:lang w:eastAsia="en-US"/>
              </w:rPr>
              <w:t>1 085.50</w:t>
            </w:r>
          </w:p>
        </w:tc>
        <w:tc>
          <w:tcPr>
            <w:tcW w:w="1586" w:type="dxa"/>
            <w:tcBorders>
              <w:top w:val="single" w:sz="4" w:space="0" w:color="auto"/>
              <w:left w:val="single" w:sz="4" w:space="0" w:color="auto"/>
              <w:bottom w:val="single" w:sz="4" w:space="0" w:color="auto"/>
              <w:right w:val="single" w:sz="4" w:space="0" w:color="auto"/>
            </w:tcBorders>
            <w:vAlign w:val="center"/>
          </w:tcPr>
          <w:p w:rsidR="00825509" w:rsidRPr="00825509" w:rsidRDefault="00825509" w:rsidP="00825509">
            <w:pPr>
              <w:jc w:val="center"/>
              <w:rPr>
                <w:sz w:val="22"/>
                <w:szCs w:val="22"/>
              </w:rPr>
            </w:pPr>
            <w:r w:rsidRPr="00825509">
              <w:rPr>
                <w:sz w:val="22"/>
                <w:szCs w:val="22"/>
                <w:lang w:eastAsia="en-US"/>
              </w:rPr>
              <w:t>1 085.50</w:t>
            </w:r>
          </w:p>
        </w:tc>
      </w:tr>
      <w:tr w:rsidR="00825509" w:rsidRPr="00072E91" w:rsidTr="004A5FA8">
        <w:trPr>
          <w:trHeight w:val="227"/>
        </w:trPr>
        <w:tc>
          <w:tcPr>
            <w:tcW w:w="2146" w:type="dxa"/>
            <w:tcBorders>
              <w:top w:val="single" w:sz="4" w:space="0" w:color="auto"/>
              <w:left w:val="single" w:sz="4" w:space="0" w:color="auto"/>
              <w:bottom w:val="single" w:sz="4" w:space="0" w:color="auto"/>
              <w:right w:val="single" w:sz="4" w:space="0" w:color="auto"/>
            </w:tcBorders>
            <w:vAlign w:val="center"/>
          </w:tcPr>
          <w:p w:rsidR="00825509" w:rsidRPr="00072E91" w:rsidRDefault="00825509" w:rsidP="00825509">
            <w:pPr>
              <w:jc w:val="center"/>
              <w:rPr>
                <w:sz w:val="22"/>
                <w:szCs w:val="22"/>
                <w:lang w:eastAsia="en-US"/>
              </w:rPr>
            </w:pPr>
            <w:r w:rsidRPr="00072E91">
              <w:rPr>
                <w:sz w:val="22"/>
                <w:szCs w:val="22"/>
                <w:lang w:eastAsia="en-US"/>
              </w:rPr>
              <w:t>3 II</w:t>
            </w:r>
          </w:p>
        </w:tc>
        <w:tc>
          <w:tcPr>
            <w:tcW w:w="3128" w:type="dxa"/>
            <w:tcBorders>
              <w:top w:val="single" w:sz="4" w:space="0" w:color="auto"/>
              <w:left w:val="single" w:sz="4" w:space="0" w:color="auto"/>
              <w:bottom w:val="single" w:sz="4" w:space="0" w:color="auto"/>
              <w:right w:val="single" w:sz="4" w:space="0" w:color="auto"/>
            </w:tcBorders>
            <w:vAlign w:val="center"/>
          </w:tcPr>
          <w:p w:rsidR="00825509" w:rsidRPr="004A5FA8" w:rsidRDefault="00825509" w:rsidP="00825509">
            <w:pPr>
              <w:rPr>
                <w:sz w:val="22"/>
                <w:szCs w:val="22"/>
                <w:lang w:eastAsia="en-US"/>
              </w:rPr>
            </w:pPr>
            <w:r w:rsidRPr="004A5FA8">
              <w:rPr>
                <w:sz w:val="22"/>
                <w:szCs w:val="22"/>
                <w:lang w:eastAsia="en-US"/>
              </w:rPr>
              <w:t>Ēku un apsaimniekojamās teritorijas pārzinis</w:t>
            </w:r>
          </w:p>
        </w:tc>
        <w:tc>
          <w:tcPr>
            <w:tcW w:w="1414" w:type="dxa"/>
            <w:tcBorders>
              <w:top w:val="single" w:sz="4" w:space="0" w:color="auto"/>
              <w:left w:val="single" w:sz="4" w:space="0" w:color="auto"/>
              <w:bottom w:val="single" w:sz="4" w:space="0" w:color="auto"/>
              <w:right w:val="single" w:sz="4" w:space="0" w:color="auto"/>
            </w:tcBorders>
            <w:vAlign w:val="center"/>
          </w:tcPr>
          <w:p w:rsidR="00825509" w:rsidRPr="004A5FA8" w:rsidRDefault="00825509" w:rsidP="00825509">
            <w:pPr>
              <w:jc w:val="center"/>
              <w:rPr>
                <w:sz w:val="22"/>
                <w:szCs w:val="22"/>
                <w:lang w:eastAsia="en-US"/>
              </w:rPr>
            </w:pPr>
            <w:r w:rsidRPr="004A5FA8">
              <w:rPr>
                <w:sz w:val="22"/>
                <w:szCs w:val="22"/>
                <w:lang w:eastAsia="en-US"/>
              </w:rPr>
              <w:t>2</w:t>
            </w:r>
          </w:p>
        </w:tc>
        <w:tc>
          <w:tcPr>
            <w:tcW w:w="1688" w:type="dxa"/>
            <w:tcBorders>
              <w:top w:val="single" w:sz="4" w:space="0" w:color="auto"/>
              <w:left w:val="single" w:sz="4" w:space="0" w:color="auto"/>
              <w:bottom w:val="single" w:sz="4" w:space="0" w:color="auto"/>
              <w:right w:val="single" w:sz="4" w:space="0" w:color="auto"/>
            </w:tcBorders>
            <w:vAlign w:val="center"/>
          </w:tcPr>
          <w:p w:rsidR="00825509" w:rsidRPr="00825509" w:rsidRDefault="00825509" w:rsidP="00825509">
            <w:pPr>
              <w:jc w:val="right"/>
              <w:rPr>
                <w:sz w:val="22"/>
                <w:szCs w:val="22"/>
                <w:lang w:eastAsia="en-US"/>
              </w:rPr>
            </w:pPr>
            <w:r w:rsidRPr="00825509">
              <w:rPr>
                <w:sz w:val="22"/>
                <w:szCs w:val="22"/>
                <w:lang w:eastAsia="en-US"/>
              </w:rPr>
              <w:t>1 085.50</w:t>
            </w:r>
          </w:p>
        </w:tc>
        <w:tc>
          <w:tcPr>
            <w:tcW w:w="1586" w:type="dxa"/>
            <w:tcBorders>
              <w:top w:val="single" w:sz="4" w:space="0" w:color="auto"/>
              <w:left w:val="single" w:sz="4" w:space="0" w:color="auto"/>
              <w:bottom w:val="single" w:sz="4" w:space="0" w:color="auto"/>
              <w:right w:val="single" w:sz="4" w:space="0" w:color="auto"/>
            </w:tcBorders>
            <w:vAlign w:val="center"/>
          </w:tcPr>
          <w:p w:rsidR="00825509" w:rsidRPr="00825509" w:rsidRDefault="00825509" w:rsidP="00825509">
            <w:pPr>
              <w:jc w:val="center"/>
              <w:rPr>
                <w:sz w:val="22"/>
                <w:szCs w:val="22"/>
              </w:rPr>
            </w:pPr>
            <w:r w:rsidRPr="00825509">
              <w:rPr>
                <w:sz w:val="22"/>
                <w:szCs w:val="22"/>
                <w:lang w:eastAsia="en-US"/>
              </w:rPr>
              <w:t>1 085.50</w:t>
            </w:r>
          </w:p>
        </w:tc>
      </w:tr>
      <w:tr w:rsidR="00825509" w:rsidRPr="00072E91" w:rsidTr="004A5FA8">
        <w:trPr>
          <w:trHeight w:val="227"/>
        </w:trPr>
        <w:tc>
          <w:tcPr>
            <w:tcW w:w="2146" w:type="dxa"/>
            <w:tcBorders>
              <w:top w:val="single" w:sz="4" w:space="0" w:color="auto"/>
              <w:left w:val="single" w:sz="4" w:space="0" w:color="auto"/>
              <w:bottom w:val="single" w:sz="4" w:space="0" w:color="auto"/>
              <w:right w:val="single" w:sz="4" w:space="0" w:color="auto"/>
            </w:tcBorders>
            <w:vAlign w:val="center"/>
          </w:tcPr>
          <w:p w:rsidR="00825509" w:rsidRPr="00072E91" w:rsidRDefault="00825509" w:rsidP="00825509">
            <w:pPr>
              <w:jc w:val="center"/>
              <w:rPr>
                <w:sz w:val="22"/>
                <w:szCs w:val="22"/>
                <w:lang w:eastAsia="en-US"/>
              </w:rPr>
            </w:pPr>
            <w:r w:rsidRPr="00072E91">
              <w:rPr>
                <w:sz w:val="22"/>
                <w:szCs w:val="22"/>
                <w:lang w:eastAsia="en-US"/>
              </w:rPr>
              <w:t>46.1. II</w:t>
            </w:r>
          </w:p>
        </w:tc>
        <w:tc>
          <w:tcPr>
            <w:tcW w:w="3128" w:type="dxa"/>
            <w:tcBorders>
              <w:top w:val="single" w:sz="4" w:space="0" w:color="auto"/>
              <w:left w:val="single" w:sz="4" w:space="0" w:color="auto"/>
              <w:bottom w:val="single" w:sz="4" w:space="0" w:color="auto"/>
              <w:right w:val="single" w:sz="4" w:space="0" w:color="auto"/>
            </w:tcBorders>
            <w:vAlign w:val="center"/>
          </w:tcPr>
          <w:p w:rsidR="00825509" w:rsidRPr="004A5FA8" w:rsidRDefault="00825509" w:rsidP="00825509">
            <w:pPr>
              <w:rPr>
                <w:sz w:val="22"/>
                <w:szCs w:val="22"/>
                <w:lang w:eastAsia="en-US"/>
              </w:rPr>
            </w:pPr>
            <w:r w:rsidRPr="004A5FA8">
              <w:rPr>
                <w:sz w:val="22"/>
                <w:szCs w:val="22"/>
                <w:lang w:eastAsia="en-US"/>
              </w:rPr>
              <w:t>Automehāniķis</w:t>
            </w:r>
          </w:p>
        </w:tc>
        <w:tc>
          <w:tcPr>
            <w:tcW w:w="1414" w:type="dxa"/>
            <w:tcBorders>
              <w:top w:val="single" w:sz="4" w:space="0" w:color="auto"/>
              <w:left w:val="single" w:sz="4" w:space="0" w:color="auto"/>
              <w:bottom w:val="single" w:sz="4" w:space="0" w:color="auto"/>
              <w:right w:val="single" w:sz="4" w:space="0" w:color="auto"/>
            </w:tcBorders>
            <w:vAlign w:val="center"/>
          </w:tcPr>
          <w:p w:rsidR="00825509" w:rsidRPr="004A5FA8" w:rsidRDefault="00825509" w:rsidP="00825509">
            <w:pPr>
              <w:jc w:val="center"/>
              <w:rPr>
                <w:sz w:val="22"/>
                <w:szCs w:val="22"/>
                <w:lang w:eastAsia="en-US"/>
              </w:rPr>
            </w:pPr>
            <w:r w:rsidRPr="004A5FA8">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rsidR="00825509" w:rsidRPr="00825509" w:rsidRDefault="00825509" w:rsidP="00543452">
            <w:pPr>
              <w:jc w:val="right"/>
              <w:rPr>
                <w:sz w:val="22"/>
                <w:szCs w:val="22"/>
                <w:lang w:eastAsia="en-US"/>
              </w:rPr>
            </w:pPr>
            <w:r w:rsidRPr="00825509">
              <w:rPr>
                <w:sz w:val="22"/>
                <w:szCs w:val="22"/>
                <w:lang w:eastAsia="en-US"/>
              </w:rPr>
              <w:t xml:space="preserve">1 </w:t>
            </w:r>
            <w:r w:rsidR="00543452">
              <w:rPr>
                <w:sz w:val="22"/>
                <w:szCs w:val="22"/>
                <w:lang w:eastAsia="en-US"/>
              </w:rPr>
              <w:t>6</w:t>
            </w:r>
            <w:r w:rsidRPr="00825509">
              <w:rPr>
                <w:sz w:val="22"/>
                <w:szCs w:val="22"/>
                <w:lang w:eastAsia="en-US"/>
              </w:rPr>
              <w:t>00.00</w:t>
            </w:r>
          </w:p>
        </w:tc>
        <w:tc>
          <w:tcPr>
            <w:tcW w:w="1586" w:type="dxa"/>
            <w:tcBorders>
              <w:top w:val="single" w:sz="4" w:space="0" w:color="auto"/>
              <w:left w:val="single" w:sz="4" w:space="0" w:color="auto"/>
              <w:bottom w:val="single" w:sz="4" w:space="0" w:color="auto"/>
              <w:right w:val="single" w:sz="4" w:space="0" w:color="auto"/>
            </w:tcBorders>
            <w:vAlign w:val="center"/>
          </w:tcPr>
          <w:p w:rsidR="00825509" w:rsidRPr="00825509" w:rsidRDefault="00825509" w:rsidP="00543452">
            <w:pPr>
              <w:jc w:val="center"/>
              <w:rPr>
                <w:sz w:val="22"/>
                <w:szCs w:val="22"/>
              </w:rPr>
            </w:pPr>
            <w:r w:rsidRPr="00825509">
              <w:rPr>
                <w:sz w:val="22"/>
                <w:szCs w:val="22"/>
                <w:lang w:eastAsia="en-US"/>
              </w:rPr>
              <w:t xml:space="preserve">1 </w:t>
            </w:r>
            <w:r w:rsidR="00543452">
              <w:rPr>
                <w:sz w:val="22"/>
                <w:szCs w:val="22"/>
                <w:lang w:eastAsia="en-US"/>
              </w:rPr>
              <w:t>6</w:t>
            </w:r>
            <w:r w:rsidRPr="00825509">
              <w:rPr>
                <w:sz w:val="22"/>
                <w:szCs w:val="22"/>
                <w:lang w:eastAsia="en-US"/>
              </w:rPr>
              <w:t>00.00</w:t>
            </w:r>
          </w:p>
        </w:tc>
      </w:tr>
      <w:tr w:rsidR="00825509" w:rsidRPr="00072E91" w:rsidTr="004A5FA8">
        <w:trPr>
          <w:trHeight w:val="227"/>
        </w:trPr>
        <w:tc>
          <w:tcPr>
            <w:tcW w:w="2146" w:type="dxa"/>
            <w:tcBorders>
              <w:top w:val="single" w:sz="4" w:space="0" w:color="auto"/>
              <w:left w:val="single" w:sz="4" w:space="0" w:color="auto"/>
              <w:bottom w:val="single" w:sz="4" w:space="0" w:color="auto"/>
              <w:right w:val="single" w:sz="4" w:space="0" w:color="auto"/>
            </w:tcBorders>
            <w:vAlign w:val="center"/>
          </w:tcPr>
          <w:p w:rsidR="00825509" w:rsidRPr="00072E91" w:rsidRDefault="00825509" w:rsidP="00825509">
            <w:pPr>
              <w:jc w:val="center"/>
              <w:rPr>
                <w:sz w:val="22"/>
                <w:szCs w:val="22"/>
                <w:lang w:eastAsia="en-US"/>
              </w:rPr>
            </w:pPr>
            <w:r w:rsidRPr="00072E91">
              <w:rPr>
                <w:sz w:val="22"/>
                <w:szCs w:val="22"/>
                <w:lang w:eastAsia="en-US"/>
              </w:rPr>
              <w:t>25 I</w:t>
            </w:r>
          </w:p>
        </w:tc>
        <w:tc>
          <w:tcPr>
            <w:tcW w:w="3128" w:type="dxa"/>
            <w:tcBorders>
              <w:top w:val="single" w:sz="4" w:space="0" w:color="auto"/>
              <w:left w:val="single" w:sz="4" w:space="0" w:color="auto"/>
              <w:bottom w:val="single" w:sz="4" w:space="0" w:color="auto"/>
              <w:right w:val="single" w:sz="4" w:space="0" w:color="auto"/>
            </w:tcBorders>
            <w:vAlign w:val="center"/>
          </w:tcPr>
          <w:p w:rsidR="00825509" w:rsidRPr="004A5FA8" w:rsidRDefault="00825509" w:rsidP="00825509">
            <w:pPr>
              <w:rPr>
                <w:sz w:val="22"/>
                <w:szCs w:val="22"/>
                <w:lang w:eastAsia="en-US"/>
              </w:rPr>
            </w:pPr>
            <w:r w:rsidRPr="004A5FA8">
              <w:rPr>
                <w:sz w:val="22"/>
                <w:szCs w:val="22"/>
                <w:lang w:eastAsia="en-US"/>
              </w:rPr>
              <w:t xml:space="preserve">Tirdzniecības zāles darbinieks </w:t>
            </w:r>
          </w:p>
        </w:tc>
        <w:tc>
          <w:tcPr>
            <w:tcW w:w="1414" w:type="dxa"/>
            <w:tcBorders>
              <w:top w:val="single" w:sz="4" w:space="0" w:color="auto"/>
              <w:left w:val="single" w:sz="4" w:space="0" w:color="auto"/>
              <w:bottom w:val="single" w:sz="4" w:space="0" w:color="auto"/>
              <w:right w:val="single" w:sz="4" w:space="0" w:color="auto"/>
            </w:tcBorders>
            <w:vAlign w:val="center"/>
          </w:tcPr>
          <w:p w:rsidR="00825509" w:rsidRPr="004A5FA8" w:rsidRDefault="00825509" w:rsidP="00825509">
            <w:pPr>
              <w:jc w:val="center"/>
              <w:rPr>
                <w:sz w:val="22"/>
                <w:szCs w:val="22"/>
                <w:lang w:eastAsia="en-US"/>
              </w:rPr>
            </w:pPr>
            <w:r w:rsidRPr="004A5FA8">
              <w:rPr>
                <w:sz w:val="22"/>
                <w:szCs w:val="22"/>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rsidR="00825509" w:rsidRPr="00825509" w:rsidRDefault="00437670" w:rsidP="00825509">
            <w:pPr>
              <w:jc w:val="right"/>
              <w:rPr>
                <w:sz w:val="22"/>
                <w:szCs w:val="22"/>
                <w:lang w:eastAsia="en-US"/>
              </w:rPr>
            </w:pPr>
            <w:r>
              <w:rPr>
                <w:sz w:val="22"/>
                <w:szCs w:val="22"/>
                <w:lang w:eastAsia="en-US"/>
              </w:rPr>
              <w:t>741.48</w:t>
            </w:r>
          </w:p>
        </w:tc>
        <w:tc>
          <w:tcPr>
            <w:tcW w:w="1586" w:type="dxa"/>
            <w:tcBorders>
              <w:top w:val="single" w:sz="4" w:space="0" w:color="auto"/>
              <w:left w:val="single" w:sz="4" w:space="0" w:color="auto"/>
              <w:bottom w:val="single" w:sz="4" w:space="0" w:color="auto"/>
              <w:right w:val="single" w:sz="4" w:space="0" w:color="auto"/>
            </w:tcBorders>
            <w:vAlign w:val="center"/>
          </w:tcPr>
          <w:p w:rsidR="00825509" w:rsidRPr="00825509" w:rsidRDefault="00437670" w:rsidP="00825509">
            <w:pPr>
              <w:jc w:val="center"/>
              <w:rPr>
                <w:sz w:val="22"/>
                <w:szCs w:val="22"/>
              </w:rPr>
            </w:pPr>
            <w:r>
              <w:rPr>
                <w:sz w:val="22"/>
                <w:szCs w:val="22"/>
              </w:rPr>
              <w:t>741.48</w:t>
            </w:r>
          </w:p>
        </w:tc>
      </w:tr>
    </w:tbl>
    <w:p w:rsidR="00FD6CA6" w:rsidRPr="00072E91" w:rsidRDefault="00FD6CA6" w:rsidP="00FD6CA6">
      <w:pPr>
        <w:spacing w:before="130" w:line="260" w:lineRule="exact"/>
        <w:ind w:firstLine="539"/>
        <w:rPr>
          <w:sz w:val="22"/>
          <w:szCs w:val="22"/>
        </w:rPr>
      </w:pPr>
      <w:r w:rsidRPr="00072E91">
        <w:rPr>
          <w:sz w:val="22"/>
          <w:szCs w:val="22"/>
        </w:rPr>
        <w:t> </w:t>
      </w:r>
    </w:p>
    <w:p w:rsidR="00403101" w:rsidRPr="00072E91" w:rsidRDefault="00403101" w:rsidP="00FD6CA6">
      <w:pPr>
        <w:spacing w:before="130" w:line="260" w:lineRule="exact"/>
        <w:ind w:firstLine="539"/>
        <w:jc w:val="both"/>
        <w:rPr>
          <w:sz w:val="22"/>
          <w:szCs w:val="22"/>
        </w:rPr>
      </w:pPr>
    </w:p>
    <w:p w:rsidR="00403101" w:rsidRPr="00072E91" w:rsidRDefault="00403101" w:rsidP="00FD6CA6">
      <w:pPr>
        <w:spacing w:before="130" w:line="260" w:lineRule="exact"/>
        <w:ind w:firstLine="539"/>
        <w:jc w:val="both"/>
        <w:rPr>
          <w:sz w:val="22"/>
          <w:szCs w:val="22"/>
        </w:rPr>
      </w:pPr>
    </w:p>
    <w:p w:rsidR="00403101" w:rsidRPr="00072E91" w:rsidRDefault="00403101" w:rsidP="00FD6CA6">
      <w:pPr>
        <w:spacing w:before="130" w:line="260" w:lineRule="exact"/>
        <w:ind w:firstLine="539"/>
        <w:jc w:val="both"/>
        <w:rPr>
          <w:sz w:val="22"/>
          <w:szCs w:val="22"/>
        </w:rPr>
      </w:pPr>
    </w:p>
    <w:p w:rsidR="00403101" w:rsidRPr="00072E91" w:rsidRDefault="00403101" w:rsidP="00FD6CA6">
      <w:pPr>
        <w:spacing w:before="130" w:line="260" w:lineRule="exact"/>
        <w:ind w:firstLine="539"/>
        <w:jc w:val="both"/>
        <w:rPr>
          <w:sz w:val="22"/>
          <w:szCs w:val="22"/>
        </w:rPr>
      </w:pPr>
    </w:p>
    <w:p w:rsidR="00403101" w:rsidRPr="00072E91" w:rsidRDefault="00403101" w:rsidP="00FD6CA6">
      <w:pPr>
        <w:spacing w:before="130" w:line="260" w:lineRule="exact"/>
        <w:ind w:firstLine="539"/>
        <w:jc w:val="both"/>
        <w:rPr>
          <w:sz w:val="22"/>
          <w:szCs w:val="22"/>
        </w:rPr>
      </w:pPr>
    </w:p>
    <w:p w:rsidR="00403101" w:rsidRPr="00072E91" w:rsidRDefault="00403101" w:rsidP="00FD6CA6">
      <w:pPr>
        <w:spacing w:before="130" w:line="260" w:lineRule="exact"/>
        <w:ind w:firstLine="539"/>
        <w:jc w:val="both"/>
        <w:rPr>
          <w:sz w:val="22"/>
          <w:szCs w:val="22"/>
        </w:rPr>
      </w:pPr>
    </w:p>
    <w:p w:rsidR="004A5FA8" w:rsidRPr="00072E91" w:rsidRDefault="004A5FA8">
      <w:pPr>
        <w:spacing w:after="200" w:line="276" w:lineRule="auto"/>
        <w:rPr>
          <w:sz w:val="22"/>
          <w:szCs w:val="22"/>
        </w:rPr>
      </w:pPr>
      <w:r w:rsidRPr="00072E91">
        <w:rPr>
          <w:sz w:val="22"/>
          <w:szCs w:val="22"/>
        </w:rPr>
        <w:br w:type="page"/>
      </w:r>
    </w:p>
    <w:p w:rsidR="002B01CF" w:rsidRPr="00072E91" w:rsidRDefault="002B01CF" w:rsidP="002B01CF">
      <w:pPr>
        <w:pStyle w:val="ListParagraph"/>
        <w:spacing w:before="130" w:line="260" w:lineRule="exact"/>
        <w:ind w:left="0" w:firstLine="539"/>
        <w:jc w:val="right"/>
        <w:rPr>
          <w:sz w:val="22"/>
          <w:szCs w:val="22"/>
          <w:lang w:val="lv-LV"/>
        </w:rPr>
      </w:pPr>
      <w:r w:rsidRPr="00072E91">
        <w:rPr>
          <w:sz w:val="22"/>
          <w:szCs w:val="22"/>
          <w:lang w:val="lv-LV"/>
        </w:rPr>
        <w:t>3. pielikums</w:t>
      </w:r>
      <w:r w:rsidRPr="00072E91">
        <w:rPr>
          <w:sz w:val="22"/>
          <w:szCs w:val="22"/>
          <w:lang w:val="lv-LV"/>
        </w:rPr>
        <w:br/>
        <w:t>Ministru kabineta</w:t>
      </w:r>
      <w:r w:rsidRPr="00072E91">
        <w:rPr>
          <w:sz w:val="22"/>
          <w:szCs w:val="22"/>
          <w:lang w:val="lv-LV"/>
        </w:rPr>
        <w:br/>
        <w:t>2016. gada 12. aprīļa</w:t>
      </w:r>
      <w:r w:rsidRPr="00072E91">
        <w:rPr>
          <w:sz w:val="22"/>
          <w:szCs w:val="22"/>
          <w:lang w:val="lv-LV"/>
        </w:rPr>
        <w:br/>
        <w:t>noteikumiem Nr. 225</w:t>
      </w:r>
    </w:p>
    <w:p w:rsidR="002B01CF" w:rsidRPr="00072E91" w:rsidRDefault="002B01CF" w:rsidP="002B01CF">
      <w:pPr>
        <w:spacing w:before="360"/>
        <w:ind w:left="567" w:right="567"/>
        <w:jc w:val="center"/>
        <w:rPr>
          <w:b/>
          <w:bCs/>
          <w:sz w:val="22"/>
          <w:szCs w:val="22"/>
        </w:rPr>
      </w:pPr>
      <w:r w:rsidRPr="00072E91">
        <w:rPr>
          <w:b/>
          <w:bCs/>
          <w:sz w:val="22"/>
          <w:szCs w:val="22"/>
        </w:rPr>
        <w:t xml:space="preserve">Informācija par piemaksām, prēmijām, naudas balvām, sociālajām garantijām un to noteikšanas kritērijiem institūcijā </w:t>
      </w:r>
    </w:p>
    <w:p w:rsidR="002B01CF" w:rsidRPr="00072E91" w:rsidRDefault="002B01CF" w:rsidP="002B01CF">
      <w:pPr>
        <w:spacing w:before="130" w:line="260" w:lineRule="exact"/>
        <w:ind w:firstLine="539"/>
        <w:jc w:val="right"/>
        <w:rPr>
          <w:sz w:val="22"/>
          <w:szCs w:val="22"/>
        </w:rPr>
      </w:pPr>
      <w:r w:rsidRPr="00072E91">
        <w:rPr>
          <w:sz w:val="22"/>
          <w:szCs w:val="22"/>
        </w:rPr>
        <w:t>1. tabula</w:t>
      </w:r>
    </w:p>
    <w:p w:rsidR="002B01CF" w:rsidRPr="00072E91" w:rsidRDefault="002B01CF" w:rsidP="002B01CF">
      <w:pPr>
        <w:spacing w:before="130" w:line="260" w:lineRule="exact"/>
        <w:jc w:val="center"/>
        <w:rPr>
          <w:b/>
          <w:bCs/>
          <w:sz w:val="22"/>
          <w:szCs w:val="22"/>
        </w:rPr>
      </w:pPr>
      <w:r w:rsidRPr="00072E91">
        <w:rPr>
          <w:b/>
          <w:bCs/>
          <w:sz w:val="22"/>
          <w:szCs w:val="22"/>
        </w:rPr>
        <w:t>Informācija par piemaksām, prēmijām un naudas balvām</w:t>
      </w:r>
      <w:r w:rsidR="00601146" w:rsidRPr="00072E91">
        <w:rPr>
          <w:b/>
          <w:bCs/>
          <w:sz w:val="22"/>
          <w:szCs w:val="22"/>
        </w:rPr>
        <w:t xml:space="preserve"> 202</w:t>
      </w:r>
      <w:r w:rsidR="00437670">
        <w:rPr>
          <w:b/>
          <w:bCs/>
          <w:sz w:val="22"/>
          <w:szCs w:val="22"/>
        </w:rPr>
        <w:t>5</w:t>
      </w:r>
      <w:r w:rsidR="00601146" w:rsidRPr="00072E91">
        <w:rPr>
          <w:b/>
          <w:bCs/>
          <w:sz w:val="22"/>
          <w:szCs w:val="22"/>
        </w:rPr>
        <w:t>.gadā</w:t>
      </w:r>
    </w:p>
    <w:p w:rsidR="002B01CF" w:rsidRPr="00072E91" w:rsidRDefault="002B01CF" w:rsidP="002B01CF">
      <w:pPr>
        <w:spacing w:before="130" w:line="260" w:lineRule="exact"/>
        <w:ind w:firstLine="539"/>
        <w:jc w:val="center"/>
        <w:rPr>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59"/>
        <w:gridCol w:w="2513"/>
        <w:gridCol w:w="2493"/>
        <w:gridCol w:w="4297"/>
      </w:tblGrid>
      <w:tr w:rsidR="002B01CF" w:rsidRPr="00072E91" w:rsidTr="00612555">
        <w:trPr>
          <w:trHeight w:val="227"/>
        </w:trPr>
        <w:tc>
          <w:tcPr>
            <w:tcW w:w="659" w:type="dxa"/>
            <w:tcBorders>
              <w:top w:val="single" w:sz="4" w:space="0" w:color="auto"/>
              <w:left w:val="single" w:sz="4" w:space="0" w:color="auto"/>
              <w:bottom w:val="single" w:sz="4" w:space="0" w:color="auto"/>
              <w:right w:val="single" w:sz="4" w:space="0" w:color="auto"/>
            </w:tcBorders>
            <w:vAlign w:val="center"/>
            <w:hideMark/>
          </w:tcPr>
          <w:p w:rsidR="002B01CF" w:rsidRPr="00072E91" w:rsidRDefault="002B01CF" w:rsidP="00665021">
            <w:pPr>
              <w:jc w:val="center"/>
              <w:rPr>
                <w:b/>
                <w:sz w:val="22"/>
                <w:szCs w:val="22"/>
              </w:rPr>
            </w:pPr>
            <w:r w:rsidRPr="00072E91">
              <w:rPr>
                <w:b/>
                <w:sz w:val="22"/>
                <w:szCs w:val="22"/>
              </w:rPr>
              <w:t>Nr. p. k.</w:t>
            </w:r>
          </w:p>
        </w:tc>
        <w:tc>
          <w:tcPr>
            <w:tcW w:w="2513" w:type="dxa"/>
            <w:tcBorders>
              <w:top w:val="single" w:sz="4" w:space="0" w:color="auto"/>
              <w:left w:val="single" w:sz="4" w:space="0" w:color="auto"/>
              <w:bottom w:val="single" w:sz="4" w:space="0" w:color="auto"/>
              <w:right w:val="single" w:sz="4" w:space="0" w:color="auto"/>
            </w:tcBorders>
            <w:vAlign w:val="center"/>
            <w:hideMark/>
          </w:tcPr>
          <w:p w:rsidR="002B01CF" w:rsidRPr="00072E91" w:rsidRDefault="002B01CF" w:rsidP="00612555">
            <w:pPr>
              <w:ind w:right="172"/>
              <w:jc w:val="center"/>
              <w:rPr>
                <w:b/>
                <w:sz w:val="22"/>
                <w:szCs w:val="22"/>
              </w:rPr>
            </w:pPr>
            <w:r w:rsidRPr="00072E91">
              <w:rPr>
                <w:b/>
                <w:sz w:val="22"/>
                <w:szCs w:val="22"/>
              </w:rPr>
              <w:t>Piemaksas vai prēmijas veids, naudas balva</w:t>
            </w:r>
          </w:p>
        </w:tc>
        <w:tc>
          <w:tcPr>
            <w:tcW w:w="2493" w:type="dxa"/>
            <w:tcBorders>
              <w:top w:val="single" w:sz="4" w:space="0" w:color="auto"/>
              <w:left w:val="single" w:sz="4" w:space="0" w:color="auto"/>
              <w:bottom w:val="single" w:sz="4" w:space="0" w:color="auto"/>
              <w:right w:val="single" w:sz="4" w:space="0" w:color="auto"/>
            </w:tcBorders>
            <w:hideMark/>
          </w:tcPr>
          <w:p w:rsidR="002B01CF" w:rsidRPr="00072E91" w:rsidRDefault="002B01CF" w:rsidP="00665021">
            <w:pPr>
              <w:jc w:val="center"/>
              <w:rPr>
                <w:b/>
                <w:sz w:val="22"/>
                <w:szCs w:val="22"/>
              </w:rPr>
            </w:pPr>
            <w:r w:rsidRPr="00072E91">
              <w:rPr>
                <w:b/>
                <w:sz w:val="22"/>
                <w:szCs w:val="22"/>
              </w:rPr>
              <w:t>Piemaksas, prēmijas vai naudas balvas apmērs</w:t>
            </w:r>
            <w:r w:rsidRPr="00072E91">
              <w:rPr>
                <w:b/>
                <w:sz w:val="22"/>
                <w:szCs w:val="22"/>
              </w:rPr>
              <w:br/>
              <w:t>(</w:t>
            </w:r>
            <w:proofErr w:type="spellStart"/>
            <w:r w:rsidRPr="00072E91">
              <w:rPr>
                <w:b/>
                <w:i/>
                <w:sz w:val="22"/>
                <w:szCs w:val="22"/>
              </w:rPr>
              <w:t>euro</w:t>
            </w:r>
            <w:proofErr w:type="spellEnd"/>
            <w:r w:rsidRPr="00072E91">
              <w:rPr>
                <w:b/>
                <w:sz w:val="22"/>
                <w:szCs w:val="22"/>
              </w:rPr>
              <w:t xml:space="preserve"> vai %)</w:t>
            </w:r>
          </w:p>
        </w:tc>
        <w:tc>
          <w:tcPr>
            <w:tcW w:w="4297" w:type="dxa"/>
            <w:tcBorders>
              <w:top w:val="single" w:sz="4" w:space="0" w:color="auto"/>
              <w:left w:val="single" w:sz="4" w:space="0" w:color="auto"/>
              <w:bottom w:val="single" w:sz="4" w:space="0" w:color="auto"/>
              <w:right w:val="single" w:sz="4" w:space="0" w:color="auto"/>
            </w:tcBorders>
            <w:vAlign w:val="center"/>
            <w:hideMark/>
          </w:tcPr>
          <w:p w:rsidR="002B01CF" w:rsidRPr="00072E91" w:rsidRDefault="002B01CF" w:rsidP="00612555">
            <w:pPr>
              <w:ind w:right="158"/>
              <w:jc w:val="center"/>
              <w:rPr>
                <w:b/>
                <w:sz w:val="22"/>
                <w:szCs w:val="22"/>
              </w:rPr>
            </w:pPr>
            <w:r w:rsidRPr="00072E91">
              <w:rPr>
                <w:b/>
                <w:sz w:val="22"/>
                <w:szCs w:val="22"/>
              </w:rPr>
              <w:t>Piešķiršanas pamatojums  vai kritēriji</w:t>
            </w:r>
          </w:p>
        </w:tc>
      </w:tr>
      <w:tr w:rsidR="002B01CF" w:rsidRPr="00072E91" w:rsidTr="00612555">
        <w:trPr>
          <w:trHeight w:val="227"/>
        </w:trPr>
        <w:tc>
          <w:tcPr>
            <w:tcW w:w="659" w:type="dxa"/>
            <w:tcBorders>
              <w:top w:val="single" w:sz="4" w:space="0" w:color="auto"/>
              <w:left w:val="single" w:sz="4" w:space="0" w:color="auto"/>
              <w:bottom w:val="single" w:sz="4" w:space="0" w:color="auto"/>
              <w:right w:val="single" w:sz="4" w:space="0" w:color="auto"/>
            </w:tcBorders>
            <w:vAlign w:val="center"/>
            <w:hideMark/>
          </w:tcPr>
          <w:p w:rsidR="002B01CF" w:rsidRPr="00072E91" w:rsidRDefault="002B01CF" w:rsidP="00665021">
            <w:pPr>
              <w:jc w:val="center"/>
              <w:rPr>
                <w:sz w:val="22"/>
                <w:szCs w:val="22"/>
              </w:rPr>
            </w:pPr>
            <w:r w:rsidRPr="00072E91">
              <w:rPr>
                <w:sz w:val="22"/>
                <w:szCs w:val="22"/>
              </w:rPr>
              <w:t>1</w:t>
            </w:r>
          </w:p>
        </w:tc>
        <w:tc>
          <w:tcPr>
            <w:tcW w:w="2513" w:type="dxa"/>
            <w:tcBorders>
              <w:top w:val="single" w:sz="4" w:space="0" w:color="auto"/>
              <w:left w:val="single" w:sz="4" w:space="0" w:color="auto"/>
              <w:bottom w:val="single" w:sz="4" w:space="0" w:color="auto"/>
              <w:right w:val="single" w:sz="4" w:space="0" w:color="auto"/>
            </w:tcBorders>
            <w:vAlign w:val="center"/>
            <w:hideMark/>
          </w:tcPr>
          <w:p w:rsidR="002B01CF" w:rsidRPr="00072E91" w:rsidRDefault="002B01CF" w:rsidP="00612555">
            <w:pPr>
              <w:ind w:right="172"/>
              <w:jc w:val="center"/>
              <w:rPr>
                <w:sz w:val="22"/>
                <w:szCs w:val="22"/>
              </w:rPr>
            </w:pPr>
            <w:r w:rsidRPr="00072E91">
              <w:rPr>
                <w:sz w:val="22"/>
                <w:szCs w:val="22"/>
              </w:rPr>
              <w:t>2</w:t>
            </w:r>
          </w:p>
        </w:tc>
        <w:tc>
          <w:tcPr>
            <w:tcW w:w="2493" w:type="dxa"/>
            <w:tcBorders>
              <w:top w:val="single" w:sz="4" w:space="0" w:color="auto"/>
              <w:left w:val="single" w:sz="4" w:space="0" w:color="auto"/>
              <w:bottom w:val="single" w:sz="4" w:space="0" w:color="auto"/>
              <w:right w:val="single" w:sz="4" w:space="0" w:color="auto"/>
            </w:tcBorders>
            <w:hideMark/>
          </w:tcPr>
          <w:p w:rsidR="002B01CF" w:rsidRPr="00072E91" w:rsidRDefault="002B01CF" w:rsidP="00665021">
            <w:pPr>
              <w:jc w:val="center"/>
              <w:rPr>
                <w:sz w:val="22"/>
                <w:szCs w:val="22"/>
              </w:rPr>
            </w:pPr>
            <w:r w:rsidRPr="00072E91">
              <w:rPr>
                <w:sz w:val="22"/>
                <w:szCs w:val="22"/>
              </w:rPr>
              <w:t>3</w:t>
            </w:r>
          </w:p>
        </w:tc>
        <w:tc>
          <w:tcPr>
            <w:tcW w:w="4297" w:type="dxa"/>
            <w:tcBorders>
              <w:top w:val="single" w:sz="4" w:space="0" w:color="auto"/>
              <w:left w:val="single" w:sz="4" w:space="0" w:color="auto"/>
              <w:bottom w:val="single" w:sz="4" w:space="0" w:color="auto"/>
              <w:right w:val="single" w:sz="4" w:space="0" w:color="auto"/>
            </w:tcBorders>
            <w:vAlign w:val="center"/>
            <w:hideMark/>
          </w:tcPr>
          <w:p w:rsidR="002B01CF" w:rsidRPr="00072E91" w:rsidRDefault="002B01CF" w:rsidP="00612555">
            <w:pPr>
              <w:ind w:right="158"/>
              <w:jc w:val="center"/>
              <w:rPr>
                <w:sz w:val="22"/>
                <w:szCs w:val="22"/>
              </w:rPr>
            </w:pPr>
            <w:r w:rsidRPr="00072E91">
              <w:rPr>
                <w:sz w:val="22"/>
                <w:szCs w:val="22"/>
              </w:rPr>
              <w:t>4</w:t>
            </w:r>
          </w:p>
        </w:tc>
      </w:tr>
      <w:tr w:rsidR="00AE40AC" w:rsidRPr="00072E91" w:rsidTr="00612555">
        <w:trPr>
          <w:trHeight w:val="227"/>
        </w:trPr>
        <w:tc>
          <w:tcPr>
            <w:tcW w:w="659" w:type="dxa"/>
            <w:tcBorders>
              <w:top w:val="single" w:sz="4" w:space="0" w:color="auto"/>
              <w:left w:val="single" w:sz="4" w:space="0" w:color="auto"/>
              <w:bottom w:val="single" w:sz="4" w:space="0" w:color="auto"/>
              <w:right w:val="single" w:sz="4" w:space="0" w:color="auto"/>
            </w:tcBorders>
            <w:vAlign w:val="center"/>
            <w:hideMark/>
          </w:tcPr>
          <w:p w:rsidR="00AE40AC" w:rsidRPr="00072E91" w:rsidRDefault="00AE40AC" w:rsidP="00AE40AC">
            <w:pPr>
              <w:jc w:val="center"/>
              <w:rPr>
                <w:sz w:val="22"/>
                <w:szCs w:val="22"/>
              </w:rPr>
            </w:pPr>
            <w:r w:rsidRPr="00072E91">
              <w:rPr>
                <w:sz w:val="22"/>
                <w:szCs w:val="22"/>
              </w:rPr>
              <w:t>1 </w:t>
            </w:r>
          </w:p>
        </w:tc>
        <w:tc>
          <w:tcPr>
            <w:tcW w:w="2513" w:type="dxa"/>
            <w:tcBorders>
              <w:top w:val="single" w:sz="4" w:space="0" w:color="auto"/>
              <w:left w:val="single" w:sz="4" w:space="0" w:color="auto"/>
              <w:bottom w:val="single" w:sz="4" w:space="0" w:color="auto"/>
              <w:right w:val="single" w:sz="4" w:space="0" w:color="auto"/>
            </w:tcBorders>
            <w:vAlign w:val="center"/>
            <w:hideMark/>
          </w:tcPr>
          <w:p w:rsidR="00AE40AC" w:rsidRPr="00072E91" w:rsidRDefault="00AE40AC" w:rsidP="00612555">
            <w:pPr>
              <w:ind w:right="172"/>
              <w:jc w:val="both"/>
              <w:rPr>
                <w:sz w:val="22"/>
                <w:szCs w:val="22"/>
              </w:rPr>
            </w:pPr>
            <w:r w:rsidRPr="00072E91">
              <w:rPr>
                <w:sz w:val="22"/>
                <w:szCs w:val="22"/>
              </w:rPr>
              <w:t>Piemaksa par personisko darba ieguldījumu un darba kvalitāti, ņemot vērā konkrētās amatpersonas (darbinieka) ieguldījumu attiecīgās institūcijas mērķa sasniegšanai</w:t>
            </w:r>
          </w:p>
        </w:tc>
        <w:tc>
          <w:tcPr>
            <w:tcW w:w="2493" w:type="dxa"/>
            <w:tcBorders>
              <w:top w:val="single" w:sz="4" w:space="0" w:color="auto"/>
              <w:left w:val="single" w:sz="4" w:space="0" w:color="auto"/>
              <w:bottom w:val="single" w:sz="4" w:space="0" w:color="auto"/>
              <w:right w:val="single" w:sz="4" w:space="0" w:color="auto"/>
            </w:tcBorders>
            <w:vAlign w:val="center"/>
          </w:tcPr>
          <w:p w:rsidR="00AE40AC" w:rsidRPr="00072E91" w:rsidRDefault="00AE40AC" w:rsidP="00AE40AC">
            <w:pPr>
              <w:rPr>
                <w:sz w:val="22"/>
                <w:szCs w:val="22"/>
              </w:rPr>
            </w:pPr>
            <w:r w:rsidRPr="00072E91">
              <w:rPr>
                <w:sz w:val="22"/>
                <w:szCs w:val="22"/>
              </w:rPr>
              <w:t>Līdz 30%</w:t>
            </w:r>
          </w:p>
        </w:tc>
        <w:tc>
          <w:tcPr>
            <w:tcW w:w="4297" w:type="dxa"/>
            <w:tcBorders>
              <w:top w:val="single" w:sz="4" w:space="0" w:color="auto"/>
              <w:left w:val="single" w:sz="4" w:space="0" w:color="auto"/>
              <w:bottom w:val="single" w:sz="4" w:space="0" w:color="auto"/>
              <w:right w:val="single" w:sz="4" w:space="0" w:color="auto"/>
            </w:tcBorders>
            <w:hideMark/>
          </w:tcPr>
          <w:p w:rsidR="00AE40AC" w:rsidRPr="00072E91" w:rsidRDefault="00AE40AC" w:rsidP="00DD399C">
            <w:pPr>
              <w:ind w:right="158" w:firstLine="45"/>
              <w:jc w:val="both"/>
              <w:rPr>
                <w:bCs/>
                <w:sz w:val="22"/>
                <w:szCs w:val="22"/>
              </w:rPr>
            </w:pPr>
            <w:r w:rsidRPr="00072E91">
              <w:rPr>
                <w:sz w:val="22"/>
                <w:szCs w:val="22"/>
              </w:rPr>
              <w:t xml:space="preserve">Valsts un pašvaldību institūciju amatpersonu un darbinieku atlīdzības likuma 14.panta pirmā daļa, </w:t>
            </w:r>
            <w:r w:rsidR="00DD399C" w:rsidRPr="00072E91">
              <w:rPr>
                <w:sz w:val="22"/>
                <w:szCs w:val="22"/>
              </w:rPr>
              <w:t>Noteikumu par amatpersonu un darbinieku atlīdzību SIA “</w:t>
            </w:r>
            <w:r w:rsidR="00DD399C" w:rsidRPr="00072E91">
              <w:rPr>
                <w:bCs/>
                <w:color w:val="000000"/>
                <w:sz w:val="22"/>
                <w:szCs w:val="22"/>
              </w:rPr>
              <w:t xml:space="preserve">Atkritumu apsaimniekošanas </w:t>
            </w:r>
            <w:proofErr w:type="spellStart"/>
            <w:r w:rsidR="00DD399C" w:rsidRPr="00072E91">
              <w:rPr>
                <w:bCs/>
                <w:color w:val="000000"/>
                <w:sz w:val="22"/>
                <w:szCs w:val="22"/>
              </w:rPr>
              <w:t>Dienvidlatgales</w:t>
            </w:r>
            <w:proofErr w:type="spellEnd"/>
            <w:r w:rsidR="00DD399C" w:rsidRPr="00072E91">
              <w:rPr>
                <w:bCs/>
                <w:color w:val="000000"/>
                <w:sz w:val="22"/>
                <w:szCs w:val="22"/>
              </w:rPr>
              <w:t xml:space="preserve"> </w:t>
            </w:r>
            <w:proofErr w:type="spellStart"/>
            <w:r w:rsidR="00DD399C" w:rsidRPr="00072E91">
              <w:rPr>
                <w:bCs/>
                <w:color w:val="000000"/>
                <w:sz w:val="22"/>
                <w:szCs w:val="22"/>
              </w:rPr>
              <w:t>starppašvaldību</w:t>
            </w:r>
            <w:proofErr w:type="spellEnd"/>
            <w:r w:rsidR="00DD399C" w:rsidRPr="00072E91">
              <w:rPr>
                <w:bCs/>
                <w:color w:val="000000"/>
                <w:sz w:val="22"/>
                <w:szCs w:val="22"/>
              </w:rPr>
              <w:t xml:space="preserve"> organizācija</w:t>
            </w:r>
            <w:r w:rsidRPr="00072E91">
              <w:rPr>
                <w:sz w:val="22"/>
                <w:szCs w:val="22"/>
              </w:rPr>
              <w:t xml:space="preserve">” </w:t>
            </w:r>
            <w:r w:rsidR="00DD399C" w:rsidRPr="00072E91">
              <w:rPr>
                <w:sz w:val="22"/>
                <w:szCs w:val="22"/>
              </w:rPr>
              <w:t>7</w:t>
            </w:r>
            <w:r w:rsidRPr="00072E91">
              <w:rPr>
                <w:sz w:val="22"/>
                <w:szCs w:val="22"/>
              </w:rPr>
              <w:t>.punkts.</w:t>
            </w:r>
          </w:p>
        </w:tc>
      </w:tr>
      <w:tr w:rsidR="00AE40AC" w:rsidRPr="00072E91" w:rsidTr="00612555">
        <w:trPr>
          <w:trHeight w:val="227"/>
        </w:trPr>
        <w:tc>
          <w:tcPr>
            <w:tcW w:w="659" w:type="dxa"/>
            <w:tcBorders>
              <w:top w:val="single" w:sz="4" w:space="0" w:color="auto"/>
              <w:left w:val="single" w:sz="4" w:space="0" w:color="auto"/>
              <w:bottom w:val="single" w:sz="4" w:space="0" w:color="auto"/>
              <w:right w:val="single" w:sz="4" w:space="0" w:color="auto"/>
            </w:tcBorders>
            <w:vAlign w:val="center"/>
            <w:hideMark/>
          </w:tcPr>
          <w:p w:rsidR="00AE40AC" w:rsidRPr="00072E91" w:rsidRDefault="00AE40AC" w:rsidP="00AE40AC">
            <w:pPr>
              <w:jc w:val="center"/>
              <w:rPr>
                <w:sz w:val="22"/>
                <w:szCs w:val="22"/>
              </w:rPr>
            </w:pPr>
            <w:r w:rsidRPr="00072E91">
              <w:rPr>
                <w:sz w:val="22"/>
                <w:szCs w:val="22"/>
              </w:rPr>
              <w:t> 2</w:t>
            </w:r>
          </w:p>
        </w:tc>
        <w:tc>
          <w:tcPr>
            <w:tcW w:w="2513" w:type="dxa"/>
            <w:tcBorders>
              <w:top w:val="single" w:sz="4" w:space="0" w:color="auto"/>
              <w:left w:val="single" w:sz="4" w:space="0" w:color="auto"/>
              <w:bottom w:val="single" w:sz="4" w:space="0" w:color="auto"/>
              <w:right w:val="single" w:sz="4" w:space="0" w:color="auto"/>
            </w:tcBorders>
            <w:vAlign w:val="center"/>
            <w:hideMark/>
          </w:tcPr>
          <w:p w:rsidR="00AE40AC" w:rsidRPr="00072E91" w:rsidRDefault="00AE40AC" w:rsidP="00612555">
            <w:pPr>
              <w:ind w:right="172"/>
              <w:jc w:val="both"/>
              <w:rPr>
                <w:sz w:val="22"/>
                <w:szCs w:val="22"/>
              </w:rPr>
            </w:pPr>
            <w:r w:rsidRPr="00072E91">
              <w:rPr>
                <w:sz w:val="22"/>
                <w:szCs w:val="22"/>
              </w:rPr>
              <w:t>Piemaksa par prombūtnē esošas amatpersonas (darbinieka) aizvietošanu </w:t>
            </w:r>
          </w:p>
        </w:tc>
        <w:tc>
          <w:tcPr>
            <w:tcW w:w="2493" w:type="dxa"/>
            <w:tcBorders>
              <w:top w:val="single" w:sz="4" w:space="0" w:color="auto"/>
              <w:left w:val="single" w:sz="4" w:space="0" w:color="auto"/>
              <w:bottom w:val="single" w:sz="4" w:space="0" w:color="auto"/>
              <w:right w:val="single" w:sz="4" w:space="0" w:color="auto"/>
            </w:tcBorders>
            <w:vAlign w:val="center"/>
          </w:tcPr>
          <w:p w:rsidR="00AE40AC" w:rsidRPr="00072E91" w:rsidRDefault="00AE40AC" w:rsidP="00AE40AC">
            <w:pPr>
              <w:rPr>
                <w:sz w:val="22"/>
                <w:szCs w:val="22"/>
              </w:rPr>
            </w:pPr>
            <w:r w:rsidRPr="00072E91">
              <w:rPr>
                <w:sz w:val="22"/>
                <w:szCs w:val="22"/>
              </w:rPr>
              <w:t>Ne vairāk kā 30% no amatpersonai vai darbiniekam noteiktās mēnešalgas</w:t>
            </w:r>
          </w:p>
        </w:tc>
        <w:tc>
          <w:tcPr>
            <w:tcW w:w="4297" w:type="dxa"/>
            <w:tcBorders>
              <w:top w:val="single" w:sz="4" w:space="0" w:color="auto"/>
              <w:left w:val="single" w:sz="4" w:space="0" w:color="auto"/>
              <w:bottom w:val="single" w:sz="4" w:space="0" w:color="auto"/>
              <w:right w:val="single" w:sz="4" w:space="0" w:color="auto"/>
            </w:tcBorders>
            <w:hideMark/>
          </w:tcPr>
          <w:p w:rsidR="00AE40AC" w:rsidRPr="00072E91" w:rsidRDefault="00AE40AC" w:rsidP="00DD399C">
            <w:pPr>
              <w:ind w:right="158" w:firstLine="45"/>
              <w:jc w:val="both"/>
              <w:rPr>
                <w:bCs/>
                <w:sz w:val="22"/>
                <w:szCs w:val="22"/>
              </w:rPr>
            </w:pPr>
            <w:r w:rsidRPr="00072E91">
              <w:rPr>
                <w:sz w:val="22"/>
                <w:szCs w:val="22"/>
              </w:rPr>
              <w:t xml:space="preserve">Valsts un pašvaldību institūciju amatpersonu un darbinieku atlīdzības likuma 14.panta pirmā daļa, </w:t>
            </w:r>
            <w:r w:rsidR="00DD399C" w:rsidRPr="00072E91">
              <w:rPr>
                <w:sz w:val="22"/>
                <w:szCs w:val="22"/>
              </w:rPr>
              <w:t>Noteikumu par amatpersonu un darbinieku atlīdzību SIA “</w:t>
            </w:r>
            <w:r w:rsidR="00DD399C" w:rsidRPr="00072E91">
              <w:rPr>
                <w:bCs/>
                <w:color w:val="000000"/>
                <w:sz w:val="22"/>
                <w:szCs w:val="22"/>
              </w:rPr>
              <w:t xml:space="preserve">Atkritumu apsaimniekošanas </w:t>
            </w:r>
            <w:proofErr w:type="spellStart"/>
            <w:r w:rsidR="00DD399C" w:rsidRPr="00072E91">
              <w:rPr>
                <w:bCs/>
                <w:color w:val="000000"/>
                <w:sz w:val="22"/>
                <w:szCs w:val="22"/>
              </w:rPr>
              <w:t>Dienvidlatgales</w:t>
            </w:r>
            <w:proofErr w:type="spellEnd"/>
            <w:r w:rsidR="00DD399C" w:rsidRPr="00072E91">
              <w:rPr>
                <w:bCs/>
                <w:color w:val="000000"/>
                <w:sz w:val="22"/>
                <w:szCs w:val="22"/>
              </w:rPr>
              <w:t xml:space="preserve"> </w:t>
            </w:r>
            <w:proofErr w:type="spellStart"/>
            <w:r w:rsidR="00DD399C" w:rsidRPr="00072E91">
              <w:rPr>
                <w:bCs/>
                <w:color w:val="000000"/>
                <w:sz w:val="22"/>
                <w:szCs w:val="22"/>
              </w:rPr>
              <w:t>starppašvaldību</w:t>
            </w:r>
            <w:proofErr w:type="spellEnd"/>
            <w:r w:rsidR="00DD399C" w:rsidRPr="00072E91">
              <w:rPr>
                <w:bCs/>
                <w:color w:val="000000"/>
                <w:sz w:val="22"/>
                <w:szCs w:val="22"/>
              </w:rPr>
              <w:t xml:space="preserve"> organizācija</w:t>
            </w:r>
            <w:r w:rsidR="00DD399C" w:rsidRPr="00072E91">
              <w:rPr>
                <w:sz w:val="22"/>
                <w:szCs w:val="22"/>
              </w:rPr>
              <w:t>” 7.punkts</w:t>
            </w:r>
          </w:p>
        </w:tc>
      </w:tr>
      <w:tr w:rsidR="00AE40AC" w:rsidRPr="00072E91" w:rsidTr="00612555">
        <w:trPr>
          <w:trHeight w:val="227"/>
        </w:trPr>
        <w:tc>
          <w:tcPr>
            <w:tcW w:w="659" w:type="dxa"/>
            <w:tcBorders>
              <w:top w:val="single" w:sz="4" w:space="0" w:color="auto"/>
              <w:left w:val="single" w:sz="4" w:space="0" w:color="auto"/>
              <w:bottom w:val="single" w:sz="4" w:space="0" w:color="auto"/>
              <w:right w:val="single" w:sz="4" w:space="0" w:color="auto"/>
            </w:tcBorders>
            <w:vAlign w:val="center"/>
          </w:tcPr>
          <w:p w:rsidR="00AE40AC" w:rsidRPr="00072E91" w:rsidRDefault="0043083F" w:rsidP="00AE40AC">
            <w:pPr>
              <w:jc w:val="center"/>
              <w:rPr>
                <w:sz w:val="22"/>
                <w:szCs w:val="22"/>
              </w:rPr>
            </w:pPr>
            <w:r w:rsidRPr="00072E91">
              <w:rPr>
                <w:sz w:val="22"/>
                <w:szCs w:val="22"/>
              </w:rPr>
              <w:t>3</w:t>
            </w:r>
          </w:p>
        </w:tc>
        <w:tc>
          <w:tcPr>
            <w:tcW w:w="2513" w:type="dxa"/>
            <w:tcBorders>
              <w:top w:val="single" w:sz="4" w:space="0" w:color="auto"/>
              <w:left w:val="single" w:sz="4" w:space="0" w:color="auto"/>
              <w:bottom w:val="single" w:sz="4" w:space="0" w:color="auto"/>
              <w:right w:val="single" w:sz="4" w:space="0" w:color="auto"/>
            </w:tcBorders>
            <w:vAlign w:val="center"/>
          </w:tcPr>
          <w:p w:rsidR="00AE40AC" w:rsidRPr="00072E91" w:rsidRDefault="00AE40AC" w:rsidP="00612555">
            <w:pPr>
              <w:ind w:right="172"/>
              <w:jc w:val="both"/>
              <w:rPr>
                <w:sz w:val="22"/>
                <w:szCs w:val="22"/>
              </w:rPr>
            </w:pPr>
            <w:r w:rsidRPr="00072E91">
              <w:rPr>
                <w:sz w:val="22"/>
                <w:szCs w:val="22"/>
              </w:rPr>
              <w:t>Prēmija saskaņā ar ikgadējo darbības  rezultātu novērtējumu reizi gadā.</w:t>
            </w:r>
          </w:p>
        </w:tc>
        <w:tc>
          <w:tcPr>
            <w:tcW w:w="2493" w:type="dxa"/>
            <w:tcBorders>
              <w:top w:val="single" w:sz="4" w:space="0" w:color="auto"/>
              <w:left w:val="single" w:sz="4" w:space="0" w:color="auto"/>
              <w:bottom w:val="single" w:sz="4" w:space="0" w:color="auto"/>
              <w:right w:val="single" w:sz="4" w:space="0" w:color="auto"/>
            </w:tcBorders>
            <w:vAlign w:val="center"/>
          </w:tcPr>
          <w:p w:rsidR="00AE40AC" w:rsidRPr="00072E91" w:rsidRDefault="00AE40AC" w:rsidP="00AE40AC">
            <w:pPr>
              <w:rPr>
                <w:sz w:val="22"/>
                <w:szCs w:val="22"/>
              </w:rPr>
            </w:pPr>
            <w:r w:rsidRPr="00072E91">
              <w:rPr>
                <w:sz w:val="22"/>
                <w:szCs w:val="22"/>
              </w:rPr>
              <w:t xml:space="preserve">Nedrīkst pārsniegt 75% no amatpersonai vai darbiniekam noteiktās mēnešalgas. </w:t>
            </w:r>
          </w:p>
        </w:tc>
        <w:tc>
          <w:tcPr>
            <w:tcW w:w="4297" w:type="dxa"/>
            <w:tcBorders>
              <w:top w:val="single" w:sz="4" w:space="0" w:color="auto"/>
              <w:left w:val="single" w:sz="4" w:space="0" w:color="auto"/>
              <w:bottom w:val="single" w:sz="4" w:space="0" w:color="auto"/>
              <w:right w:val="single" w:sz="4" w:space="0" w:color="auto"/>
            </w:tcBorders>
            <w:vAlign w:val="center"/>
          </w:tcPr>
          <w:p w:rsidR="00AE40AC" w:rsidRPr="00072E91" w:rsidRDefault="00AE40AC" w:rsidP="00DD399C">
            <w:pPr>
              <w:ind w:right="158" w:firstLine="45"/>
              <w:jc w:val="both"/>
              <w:rPr>
                <w:sz w:val="22"/>
                <w:szCs w:val="22"/>
              </w:rPr>
            </w:pPr>
            <w:r w:rsidRPr="00072E91">
              <w:rPr>
                <w:sz w:val="22"/>
                <w:szCs w:val="22"/>
              </w:rPr>
              <w:t xml:space="preserve">Valsts un pašvaldību institūciju amatpersonu un darbinieku atlīdzības likuma 16.panta otrā daļa, </w:t>
            </w:r>
            <w:r w:rsidR="00DD399C" w:rsidRPr="00072E91">
              <w:rPr>
                <w:sz w:val="22"/>
                <w:szCs w:val="22"/>
              </w:rPr>
              <w:t>Noteikumu par amatpersonu un darbinieku atlīdzību SIA “</w:t>
            </w:r>
            <w:r w:rsidR="00DD399C" w:rsidRPr="00072E91">
              <w:rPr>
                <w:bCs/>
                <w:color w:val="000000"/>
                <w:sz w:val="22"/>
                <w:szCs w:val="22"/>
              </w:rPr>
              <w:t xml:space="preserve">Atkritumu apsaimniekošanas </w:t>
            </w:r>
            <w:proofErr w:type="spellStart"/>
            <w:r w:rsidR="00DD399C" w:rsidRPr="00072E91">
              <w:rPr>
                <w:bCs/>
                <w:color w:val="000000"/>
                <w:sz w:val="22"/>
                <w:szCs w:val="22"/>
              </w:rPr>
              <w:t>Dienvidlatgales</w:t>
            </w:r>
            <w:proofErr w:type="spellEnd"/>
            <w:r w:rsidR="00DD399C" w:rsidRPr="00072E91">
              <w:rPr>
                <w:bCs/>
                <w:color w:val="000000"/>
                <w:sz w:val="22"/>
                <w:szCs w:val="22"/>
              </w:rPr>
              <w:t xml:space="preserve"> </w:t>
            </w:r>
            <w:proofErr w:type="spellStart"/>
            <w:r w:rsidR="00DD399C" w:rsidRPr="00072E91">
              <w:rPr>
                <w:bCs/>
                <w:color w:val="000000"/>
                <w:sz w:val="22"/>
                <w:szCs w:val="22"/>
              </w:rPr>
              <w:t>starppašvaldību</w:t>
            </w:r>
            <w:proofErr w:type="spellEnd"/>
            <w:r w:rsidR="00DD399C" w:rsidRPr="00072E91">
              <w:rPr>
                <w:bCs/>
                <w:color w:val="000000"/>
                <w:sz w:val="22"/>
                <w:szCs w:val="22"/>
              </w:rPr>
              <w:t xml:space="preserve"> organizācija</w:t>
            </w:r>
            <w:r w:rsidR="00DD399C" w:rsidRPr="00072E91">
              <w:rPr>
                <w:sz w:val="22"/>
                <w:szCs w:val="22"/>
              </w:rPr>
              <w:t>”</w:t>
            </w:r>
            <w:r w:rsidRPr="00072E91">
              <w:rPr>
                <w:sz w:val="22"/>
                <w:szCs w:val="22"/>
              </w:rPr>
              <w:t xml:space="preserve"> 1</w:t>
            </w:r>
            <w:r w:rsidR="00DD399C" w:rsidRPr="00072E91">
              <w:rPr>
                <w:sz w:val="22"/>
                <w:szCs w:val="22"/>
              </w:rPr>
              <w:t>7</w:t>
            </w:r>
            <w:r w:rsidRPr="00072E91">
              <w:rPr>
                <w:sz w:val="22"/>
                <w:szCs w:val="22"/>
              </w:rPr>
              <w:t>.punkts.</w:t>
            </w:r>
          </w:p>
        </w:tc>
      </w:tr>
      <w:tr w:rsidR="0043083F" w:rsidRPr="00072E91" w:rsidTr="00612555">
        <w:trPr>
          <w:trHeight w:val="227"/>
        </w:trPr>
        <w:tc>
          <w:tcPr>
            <w:tcW w:w="659" w:type="dxa"/>
            <w:tcBorders>
              <w:top w:val="single" w:sz="4" w:space="0" w:color="auto"/>
              <w:left w:val="single" w:sz="4" w:space="0" w:color="auto"/>
              <w:bottom w:val="single" w:sz="4" w:space="0" w:color="auto"/>
              <w:right w:val="single" w:sz="4" w:space="0" w:color="auto"/>
            </w:tcBorders>
            <w:vAlign w:val="center"/>
          </w:tcPr>
          <w:p w:rsidR="0043083F" w:rsidRPr="00072E91" w:rsidRDefault="0043083F" w:rsidP="0043083F">
            <w:pPr>
              <w:jc w:val="center"/>
              <w:rPr>
                <w:sz w:val="22"/>
                <w:szCs w:val="22"/>
              </w:rPr>
            </w:pPr>
            <w:r w:rsidRPr="00072E91">
              <w:rPr>
                <w:sz w:val="22"/>
                <w:szCs w:val="22"/>
              </w:rPr>
              <w:t>4</w:t>
            </w:r>
          </w:p>
        </w:tc>
        <w:tc>
          <w:tcPr>
            <w:tcW w:w="2513" w:type="dxa"/>
            <w:tcBorders>
              <w:top w:val="single" w:sz="4" w:space="0" w:color="auto"/>
              <w:left w:val="single" w:sz="4" w:space="0" w:color="auto"/>
              <w:bottom w:val="single" w:sz="4" w:space="0" w:color="auto"/>
              <w:right w:val="single" w:sz="4" w:space="0" w:color="auto"/>
            </w:tcBorders>
            <w:vAlign w:val="center"/>
          </w:tcPr>
          <w:p w:rsidR="0043083F" w:rsidRPr="00072E91" w:rsidRDefault="0043083F" w:rsidP="00612555">
            <w:pPr>
              <w:ind w:right="172"/>
              <w:jc w:val="both"/>
              <w:rPr>
                <w:sz w:val="22"/>
                <w:szCs w:val="22"/>
              </w:rPr>
            </w:pPr>
            <w:r w:rsidRPr="00072E91">
              <w:rPr>
                <w:sz w:val="22"/>
                <w:szCs w:val="22"/>
              </w:rPr>
              <w:t xml:space="preserve">Naudas balva saistībā ar amatpersonai (darbiniekam)  vai pašvaldības institūcijai svarīgu sasniegumu (notikumu), ņemot vērā amatpersonas (darbinieka ieguldījumu attiecīgās institūcijas mērķu sasniegšanā. </w:t>
            </w:r>
          </w:p>
        </w:tc>
        <w:tc>
          <w:tcPr>
            <w:tcW w:w="2493" w:type="dxa"/>
            <w:tcBorders>
              <w:top w:val="single" w:sz="4" w:space="0" w:color="auto"/>
              <w:left w:val="single" w:sz="4" w:space="0" w:color="auto"/>
              <w:bottom w:val="single" w:sz="4" w:space="0" w:color="auto"/>
              <w:right w:val="single" w:sz="4" w:space="0" w:color="auto"/>
            </w:tcBorders>
            <w:vAlign w:val="center"/>
          </w:tcPr>
          <w:p w:rsidR="0043083F" w:rsidRPr="00072E91" w:rsidRDefault="0043083F" w:rsidP="0043083F">
            <w:pPr>
              <w:rPr>
                <w:sz w:val="22"/>
                <w:szCs w:val="22"/>
              </w:rPr>
            </w:pPr>
            <w:r w:rsidRPr="00072E91">
              <w:rPr>
                <w:sz w:val="22"/>
                <w:szCs w:val="22"/>
              </w:rPr>
              <w:t>Ne vairāk kā amatpersonai (darbiniekam) noteiktās mēnešalgas apmērā.</w:t>
            </w:r>
          </w:p>
        </w:tc>
        <w:tc>
          <w:tcPr>
            <w:tcW w:w="4297" w:type="dxa"/>
            <w:tcBorders>
              <w:top w:val="single" w:sz="4" w:space="0" w:color="auto"/>
              <w:left w:val="single" w:sz="4" w:space="0" w:color="auto"/>
              <w:bottom w:val="single" w:sz="4" w:space="0" w:color="auto"/>
              <w:right w:val="single" w:sz="4" w:space="0" w:color="auto"/>
            </w:tcBorders>
            <w:vAlign w:val="center"/>
          </w:tcPr>
          <w:p w:rsidR="0043083F" w:rsidRPr="00072E91" w:rsidRDefault="0043083F" w:rsidP="00DD399C">
            <w:pPr>
              <w:ind w:right="158"/>
              <w:jc w:val="both"/>
              <w:rPr>
                <w:sz w:val="22"/>
                <w:szCs w:val="22"/>
              </w:rPr>
            </w:pPr>
            <w:r w:rsidRPr="00072E91">
              <w:rPr>
                <w:sz w:val="22"/>
                <w:szCs w:val="22"/>
              </w:rPr>
              <w:t xml:space="preserve">Valsts un pašvaldību institūciju amatpersonu un darbinieku atlīdzības likuma 3.panta ceturtās daļas 5.punkts, </w:t>
            </w:r>
            <w:r w:rsidR="00DD399C" w:rsidRPr="00072E91">
              <w:rPr>
                <w:sz w:val="22"/>
                <w:szCs w:val="22"/>
              </w:rPr>
              <w:t>Noteikumu par amatpersonu un darbinieku atlīdzību SIA “</w:t>
            </w:r>
            <w:r w:rsidR="00DD399C" w:rsidRPr="00072E91">
              <w:rPr>
                <w:bCs/>
                <w:color w:val="000000"/>
                <w:sz w:val="22"/>
                <w:szCs w:val="22"/>
              </w:rPr>
              <w:t xml:space="preserve">Atkritumu apsaimniekošanas </w:t>
            </w:r>
            <w:proofErr w:type="spellStart"/>
            <w:r w:rsidR="00DD399C" w:rsidRPr="00072E91">
              <w:rPr>
                <w:bCs/>
                <w:color w:val="000000"/>
                <w:sz w:val="22"/>
                <w:szCs w:val="22"/>
              </w:rPr>
              <w:t>Dienvidlatgales</w:t>
            </w:r>
            <w:proofErr w:type="spellEnd"/>
            <w:r w:rsidR="00DD399C" w:rsidRPr="00072E91">
              <w:rPr>
                <w:bCs/>
                <w:color w:val="000000"/>
                <w:sz w:val="22"/>
                <w:szCs w:val="22"/>
              </w:rPr>
              <w:t xml:space="preserve"> </w:t>
            </w:r>
            <w:proofErr w:type="spellStart"/>
            <w:r w:rsidR="00DD399C" w:rsidRPr="00072E91">
              <w:rPr>
                <w:bCs/>
                <w:color w:val="000000"/>
                <w:sz w:val="22"/>
                <w:szCs w:val="22"/>
              </w:rPr>
              <w:t>starppašvaldību</w:t>
            </w:r>
            <w:proofErr w:type="spellEnd"/>
            <w:r w:rsidR="00DD399C" w:rsidRPr="00072E91">
              <w:rPr>
                <w:bCs/>
                <w:color w:val="000000"/>
                <w:sz w:val="22"/>
                <w:szCs w:val="22"/>
              </w:rPr>
              <w:t xml:space="preserve"> organizācija</w:t>
            </w:r>
            <w:r w:rsidR="00DD399C" w:rsidRPr="00072E91">
              <w:rPr>
                <w:sz w:val="22"/>
                <w:szCs w:val="22"/>
              </w:rPr>
              <w:t>” 19.punkts</w:t>
            </w:r>
            <w:r w:rsidRPr="00072E91">
              <w:rPr>
                <w:sz w:val="22"/>
                <w:szCs w:val="22"/>
              </w:rPr>
              <w:t>.</w:t>
            </w:r>
          </w:p>
        </w:tc>
      </w:tr>
    </w:tbl>
    <w:p w:rsidR="002B01CF" w:rsidRPr="00072E91" w:rsidRDefault="002B01CF" w:rsidP="002B01CF">
      <w:pPr>
        <w:spacing w:before="130" w:line="260" w:lineRule="exact"/>
        <w:ind w:firstLine="539"/>
        <w:rPr>
          <w:sz w:val="22"/>
          <w:szCs w:val="22"/>
        </w:rPr>
      </w:pPr>
      <w:r w:rsidRPr="00072E91">
        <w:rPr>
          <w:sz w:val="22"/>
          <w:szCs w:val="22"/>
        </w:rPr>
        <w:t> </w:t>
      </w:r>
    </w:p>
    <w:p w:rsidR="002B01CF" w:rsidRPr="00072E91" w:rsidRDefault="002B01CF" w:rsidP="002B01CF">
      <w:pPr>
        <w:spacing w:before="130" w:line="260" w:lineRule="exact"/>
        <w:ind w:firstLine="539"/>
        <w:jc w:val="right"/>
        <w:rPr>
          <w:sz w:val="22"/>
          <w:szCs w:val="22"/>
        </w:rPr>
      </w:pPr>
      <w:r w:rsidRPr="00072E91">
        <w:rPr>
          <w:sz w:val="22"/>
          <w:szCs w:val="22"/>
        </w:rPr>
        <w:t>2. tabula</w:t>
      </w:r>
    </w:p>
    <w:p w:rsidR="002B01CF" w:rsidRPr="00072E91" w:rsidRDefault="002B01CF" w:rsidP="002B01CF">
      <w:pPr>
        <w:spacing w:before="130" w:line="260" w:lineRule="exact"/>
        <w:jc w:val="center"/>
        <w:rPr>
          <w:b/>
          <w:bCs/>
          <w:sz w:val="22"/>
          <w:szCs w:val="22"/>
        </w:rPr>
      </w:pPr>
      <w:r w:rsidRPr="00072E91">
        <w:rPr>
          <w:b/>
          <w:bCs/>
          <w:sz w:val="22"/>
          <w:szCs w:val="22"/>
        </w:rPr>
        <w:t>Informācija par sociālajām garantijām</w:t>
      </w:r>
      <w:r w:rsidR="00601146" w:rsidRPr="00072E91">
        <w:rPr>
          <w:b/>
          <w:bCs/>
          <w:sz w:val="22"/>
          <w:szCs w:val="22"/>
        </w:rPr>
        <w:t xml:space="preserve"> 202</w:t>
      </w:r>
      <w:r w:rsidR="00437670">
        <w:rPr>
          <w:b/>
          <w:bCs/>
          <w:sz w:val="22"/>
          <w:szCs w:val="22"/>
        </w:rPr>
        <w:t>5</w:t>
      </w:r>
      <w:r w:rsidR="00601146" w:rsidRPr="00072E91">
        <w:rPr>
          <w:b/>
          <w:bCs/>
          <w:sz w:val="22"/>
          <w:szCs w:val="22"/>
        </w:rPr>
        <w:t>.gadā</w:t>
      </w:r>
    </w:p>
    <w:p w:rsidR="002B01CF" w:rsidRPr="00072E91" w:rsidRDefault="002B01CF" w:rsidP="002B01CF">
      <w:pPr>
        <w:spacing w:before="130" w:line="260" w:lineRule="exact"/>
        <w:ind w:firstLine="539"/>
        <w:jc w:val="center"/>
        <w:rPr>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78"/>
        <w:gridCol w:w="2407"/>
        <w:gridCol w:w="3611"/>
        <w:gridCol w:w="3266"/>
      </w:tblGrid>
      <w:tr w:rsidR="002B01CF" w:rsidRPr="00072E91" w:rsidTr="0043083F">
        <w:trPr>
          <w:trHeight w:val="227"/>
        </w:trPr>
        <w:tc>
          <w:tcPr>
            <w:tcW w:w="678" w:type="dxa"/>
            <w:tcBorders>
              <w:top w:val="single" w:sz="4" w:space="0" w:color="auto"/>
              <w:left w:val="single" w:sz="4" w:space="0" w:color="auto"/>
              <w:bottom w:val="single" w:sz="4" w:space="0" w:color="auto"/>
              <w:right w:val="single" w:sz="4" w:space="0" w:color="auto"/>
            </w:tcBorders>
            <w:vAlign w:val="center"/>
            <w:hideMark/>
          </w:tcPr>
          <w:p w:rsidR="002B01CF" w:rsidRPr="00072E91" w:rsidRDefault="002B01CF" w:rsidP="00665021">
            <w:pPr>
              <w:jc w:val="center"/>
              <w:rPr>
                <w:b/>
                <w:sz w:val="22"/>
                <w:szCs w:val="22"/>
              </w:rPr>
            </w:pPr>
            <w:r w:rsidRPr="00072E91">
              <w:rPr>
                <w:b/>
                <w:sz w:val="22"/>
                <w:szCs w:val="22"/>
              </w:rPr>
              <w:t xml:space="preserve">Nr. </w:t>
            </w:r>
            <w:r w:rsidRPr="00072E91">
              <w:rPr>
                <w:b/>
                <w:sz w:val="22"/>
                <w:szCs w:val="22"/>
              </w:rPr>
              <w:br/>
              <w:t>p. k.</w:t>
            </w:r>
          </w:p>
        </w:tc>
        <w:tc>
          <w:tcPr>
            <w:tcW w:w="2407" w:type="dxa"/>
            <w:tcBorders>
              <w:top w:val="single" w:sz="4" w:space="0" w:color="auto"/>
              <w:left w:val="single" w:sz="4" w:space="0" w:color="auto"/>
              <w:bottom w:val="single" w:sz="4" w:space="0" w:color="auto"/>
              <w:right w:val="single" w:sz="4" w:space="0" w:color="auto"/>
            </w:tcBorders>
            <w:vAlign w:val="center"/>
            <w:hideMark/>
          </w:tcPr>
          <w:p w:rsidR="002B01CF" w:rsidRPr="00072E91" w:rsidRDefault="002B01CF" w:rsidP="00612555">
            <w:pPr>
              <w:ind w:right="85"/>
              <w:jc w:val="center"/>
              <w:rPr>
                <w:b/>
                <w:sz w:val="22"/>
                <w:szCs w:val="22"/>
              </w:rPr>
            </w:pPr>
            <w:r w:rsidRPr="00072E91">
              <w:rPr>
                <w:b/>
                <w:sz w:val="22"/>
                <w:szCs w:val="22"/>
              </w:rPr>
              <w:t>Sociālās garantijas veids</w:t>
            </w:r>
          </w:p>
        </w:tc>
        <w:tc>
          <w:tcPr>
            <w:tcW w:w="3611" w:type="dxa"/>
            <w:tcBorders>
              <w:top w:val="single" w:sz="4" w:space="0" w:color="auto"/>
              <w:left w:val="single" w:sz="4" w:space="0" w:color="auto"/>
              <w:bottom w:val="single" w:sz="4" w:space="0" w:color="auto"/>
              <w:right w:val="single" w:sz="4" w:space="0" w:color="auto"/>
            </w:tcBorders>
            <w:vAlign w:val="center"/>
            <w:hideMark/>
          </w:tcPr>
          <w:p w:rsidR="002B01CF" w:rsidRPr="00072E91" w:rsidRDefault="002B01CF" w:rsidP="00C22140">
            <w:pPr>
              <w:ind w:right="152"/>
              <w:jc w:val="center"/>
              <w:rPr>
                <w:b/>
                <w:sz w:val="22"/>
                <w:szCs w:val="22"/>
              </w:rPr>
            </w:pPr>
            <w:r w:rsidRPr="00072E91">
              <w:rPr>
                <w:b/>
                <w:sz w:val="22"/>
                <w:szCs w:val="22"/>
              </w:rPr>
              <w:t>Sociālās garantijas apmērs (</w:t>
            </w:r>
            <w:proofErr w:type="spellStart"/>
            <w:r w:rsidRPr="00072E91">
              <w:rPr>
                <w:b/>
                <w:i/>
                <w:sz w:val="22"/>
                <w:szCs w:val="22"/>
              </w:rPr>
              <w:t>euro</w:t>
            </w:r>
            <w:proofErr w:type="spellEnd"/>
            <w:r w:rsidRPr="00072E91">
              <w:rPr>
                <w:b/>
                <w:sz w:val="22"/>
                <w:szCs w:val="22"/>
              </w:rPr>
              <w:t xml:space="preserve"> vai %)</w:t>
            </w:r>
          </w:p>
        </w:tc>
        <w:tc>
          <w:tcPr>
            <w:tcW w:w="3266" w:type="dxa"/>
            <w:tcBorders>
              <w:top w:val="single" w:sz="4" w:space="0" w:color="auto"/>
              <w:left w:val="single" w:sz="4" w:space="0" w:color="auto"/>
              <w:bottom w:val="single" w:sz="4" w:space="0" w:color="auto"/>
              <w:right w:val="single" w:sz="4" w:space="0" w:color="auto"/>
            </w:tcBorders>
            <w:vAlign w:val="center"/>
            <w:hideMark/>
          </w:tcPr>
          <w:p w:rsidR="002B01CF" w:rsidRPr="00072E91" w:rsidRDefault="002B01CF" w:rsidP="00612555">
            <w:pPr>
              <w:ind w:right="158"/>
              <w:jc w:val="center"/>
              <w:rPr>
                <w:b/>
                <w:sz w:val="22"/>
                <w:szCs w:val="22"/>
              </w:rPr>
            </w:pPr>
            <w:r w:rsidRPr="00072E91">
              <w:rPr>
                <w:b/>
                <w:sz w:val="22"/>
                <w:szCs w:val="22"/>
              </w:rPr>
              <w:t>Piešķiršanas pamatojums  vai kritēriji</w:t>
            </w:r>
          </w:p>
        </w:tc>
      </w:tr>
      <w:tr w:rsidR="002B01CF" w:rsidRPr="00072E91" w:rsidTr="0043083F">
        <w:trPr>
          <w:trHeight w:val="227"/>
        </w:trPr>
        <w:tc>
          <w:tcPr>
            <w:tcW w:w="678" w:type="dxa"/>
            <w:tcBorders>
              <w:top w:val="single" w:sz="4" w:space="0" w:color="auto"/>
              <w:left w:val="single" w:sz="4" w:space="0" w:color="auto"/>
              <w:bottom w:val="single" w:sz="4" w:space="0" w:color="auto"/>
              <w:right w:val="single" w:sz="4" w:space="0" w:color="auto"/>
            </w:tcBorders>
            <w:vAlign w:val="center"/>
            <w:hideMark/>
          </w:tcPr>
          <w:p w:rsidR="002B01CF" w:rsidRPr="00072E91" w:rsidRDefault="002B01CF" w:rsidP="00665021">
            <w:pPr>
              <w:jc w:val="center"/>
              <w:rPr>
                <w:sz w:val="22"/>
                <w:szCs w:val="22"/>
              </w:rPr>
            </w:pPr>
            <w:r w:rsidRPr="00072E91">
              <w:rPr>
                <w:sz w:val="22"/>
                <w:szCs w:val="22"/>
              </w:rPr>
              <w:t>1</w:t>
            </w:r>
          </w:p>
        </w:tc>
        <w:tc>
          <w:tcPr>
            <w:tcW w:w="2407" w:type="dxa"/>
            <w:tcBorders>
              <w:top w:val="single" w:sz="4" w:space="0" w:color="auto"/>
              <w:left w:val="single" w:sz="4" w:space="0" w:color="auto"/>
              <w:bottom w:val="single" w:sz="4" w:space="0" w:color="auto"/>
              <w:right w:val="single" w:sz="4" w:space="0" w:color="auto"/>
            </w:tcBorders>
            <w:vAlign w:val="center"/>
            <w:hideMark/>
          </w:tcPr>
          <w:p w:rsidR="002B01CF" w:rsidRPr="00072E91" w:rsidRDefault="002B01CF" w:rsidP="00612555">
            <w:pPr>
              <w:ind w:right="85"/>
              <w:jc w:val="center"/>
              <w:rPr>
                <w:sz w:val="22"/>
                <w:szCs w:val="22"/>
              </w:rPr>
            </w:pPr>
            <w:r w:rsidRPr="00072E91">
              <w:rPr>
                <w:sz w:val="22"/>
                <w:szCs w:val="22"/>
              </w:rPr>
              <w:t>2</w:t>
            </w:r>
          </w:p>
        </w:tc>
        <w:tc>
          <w:tcPr>
            <w:tcW w:w="3611" w:type="dxa"/>
            <w:tcBorders>
              <w:top w:val="single" w:sz="4" w:space="0" w:color="auto"/>
              <w:left w:val="single" w:sz="4" w:space="0" w:color="auto"/>
              <w:bottom w:val="single" w:sz="4" w:space="0" w:color="auto"/>
              <w:right w:val="single" w:sz="4" w:space="0" w:color="auto"/>
            </w:tcBorders>
            <w:vAlign w:val="center"/>
            <w:hideMark/>
          </w:tcPr>
          <w:p w:rsidR="002B01CF" w:rsidRPr="00072E91" w:rsidRDefault="002B01CF" w:rsidP="00C22140">
            <w:pPr>
              <w:ind w:right="152"/>
              <w:jc w:val="center"/>
              <w:rPr>
                <w:sz w:val="22"/>
                <w:szCs w:val="22"/>
              </w:rPr>
            </w:pPr>
            <w:r w:rsidRPr="00072E91">
              <w:rPr>
                <w:sz w:val="22"/>
                <w:szCs w:val="22"/>
              </w:rPr>
              <w:t>3</w:t>
            </w:r>
          </w:p>
        </w:tc>
        <w:tc>
          <w:tcPr>
            <w:tcW w:w="3266" w:type="dxa"/>
            <w:tcBorders>
              <w:top w:val="single" w:sz="4" w:space="0" w:color="auto"/>
              <w:left w:val="single" w:sz="4" w:space="0" w:color="auto"/>
              <w:bottom w:val="single" w:sz="4" w:space="0" w:color="auto"/>
              <w:right w:val="single" w:sz="4" w:space="0" w:color="auto"/>
            </w:tcBorders>
            <w:vAlign w:val="center"/>
            <w:hideMark/>
          </w:tcPr>
          <w:p w:rsidR="002B01CF" w:rsidRPr="00072E91" w:rsidRDefault="002B01CF" w:rsidP="00612555">
            <w:pPr>
              <w:ind w:right="158"/>
              <w:jc w:val="center"/>
              <w:rPr>
                <w:sz w:val="22"/>
                <w:szCs w:val="22"/>
              </w:rPr>
            </w:pPr>
            <w:r w:rsidRPr="00072E91">
              <w:rPr>
                <w:sz w:val="22"/>
                <w:szCs w:val="22"/>
              </w:rPr>
              <w:t>4</w:t>
            </w:r>
          </w:p>
        </w:tc>
      </w:tr>
      <w:tr w:rsidR="00C92F63" w:rsidRPr="00072E91" w:rsidTr="0043083F">
        <w:trPr>
          <w:trHeight w:val="227"/>
        </w:trPr>
        <w:tc>
          <w:tcPr>
            <w:tcW w:w="678" w:type="dxa"/>
            <w:tcBorders>
              <w:top w:val="single" w:sz="4" w:space="0" w:color="auto"/>
              <w:left w:val="single" w:sz="4" w:space="0" w:color="auto"/>
              <w:bottom w:val="single" w:sz="4" w:space="0" w:color="auto"/>
              <w:right w:val="single" w:sz="4" w:space="0" w:color="auto"/>
            </w:tcBorders>
            <w:vAlign w:val="center"/>
          </w:tcPr>
          <w:p w:rsidR="00C92F63" w:rsidRPr="00072E91" w:rsidRDefault="00C92F63" w:rsidP="00C92F63">
            <w:pPr>
              <w:jc w:val="center"/>
              <w:rPr>
                <w:sz w:val="22"/>
                <w:szCs w:val="22"/>
              </w:rPr>
            </w:pPr>
            <w:r w:rsidRPr="00072E91">
              <w:rPr>
                <w:sz w:val="22"/>
                <w:szCs w:val="22"/>
              </w:rPr>
              <w:t>1</w:t>
            </w:r>
          </w:p>
        </w:tc>
        <w:tc>
          <w:tcPr>
            <w:tcW w:w="2407" w:type="dxa"/>
            <w:tcBorders>
              <w:top w:val="single" w:sz="4" w:space="0" w:color="auto"/>
              <w:left w:val="single" w:sz="4" w:space="0" w:color="auto"/>
              <w:bottom w:val="single" w:sz="4" w:space="0" w:color="auto"/>
              <w:right w:val="single" w:sz="4" w:space="0" w:color="auto"/>
            </w:tcBorders>
            <w:vAlign w:val="center"/>
          </w:tcPr>
          <w:p w:rsidR="00C92F63" w:rsidRPr="00072E91" w:rsidRDefault="00C92F63" w:rsidP="00C92F63">
            <w:pPr>
              <w:rPr>
                <w:sz w:val="22"/>
                <w:szCs w:val="22"/>
              </w:rPr>
            </w:pPr>
            <w:r w:rsidRPr="00072E91">
              <w:rPr>
                <w:sz w:val="22"/>
                <w:szCs w:val="22"/>
              </w:rPr>
              <w:t>Atvaļinājuma pabalsts</w:t>
            </w:r>
          </w:p>
        </w:tc>
        <w:tc>
          <w:tcPr>
            <w:tcW w:w="3611" w:type="dxa"/>
            <w:tcBorders>
              <w:top w:val="single" w:sz="4" w:space="0" w:color="auto"/>
              <w:left w:val="single" w:sz="4" w:space="0" w:color="auto"/>
              <w:bottom w:val="single" w:sz="4" w:space="0" w:color="auto"/>
              <w:right w:val="single" w:sz="4" w:space="0" w:color="auto"/>
            </w:tcBorders>
            <w:vAlign w:val="center"/>
          </w:tcPr>
          <w:p w:rsidR="00C92F63" w:rsidRDefault="00C92F63" w:rsidP="00C92F63">
            <w:pPr>
              <w:rPr>
                <w:sz w:val="22"/>
                <w:szCs w:val="22"/>
              </w:rPr>
            </w:pPr>
            <w:r w:rsidRPr="00072E91">
              <w:rPr>
                <w:sz w:val="22"/>
                <w:szCs w:val="22"/>
              </w:rPr>
              <w:t xml:space="preserve">No 10 procentiem līdz 50 procentu apmērā no mēnešalgas ievērojot nostrādāto laiku </w:t>
            </w:r>
          </w:p>
          <w:p w:rsidR="00437670" w:rsidRDefault="00437670" w:rsidP="00C92F63">
            <w:pPr>
              <w:rPr>
                <w:sz w:val="22"/>
                <w:szCs w:val="22"/>
              </w:rPr>
            </w:pPr>
          </w:p>
          <w:p w:rsidR="00437670" w:rsidRPr="00072E91" w:rsidRDefault="00437670" w:rsidP="00C92F63">
            <w:pPr>
              <w:rPr>
                <w:sz w:val="22"/>
                <w:szCs w:val="22"/>
              </w:rPr>
            </w:pPr>
            <w:r>
              <w:rPr>
                <w:sz w:val="22"/>
                <w:szCs w:val="22"/>
              </w:rPr>
              <w:t>EUR 200.00</w:t>
            </w:r>
          </w:p>
        </w:tc>
        <w:tc>
          <w:tcPr>
            <w:tcW w:w="3266" w:type="dxa"/>
            <w:tcBorders>
              <w:top w:val="single" w:sz="4" w:space="0" w:color="auto"/>
              <w:left w:val="single" w:sz="4" w:space="0" w:color="auto"/>
              <w:bottom w:val="single" w:sz="4" w:space="0" w:color="auto"/>
              <w:right w:val="single" w:sz="4" w:space="0" w:color="auto"/>
            </w:tcBorders>
            <w:vAlign w:val="center"/>
          </w:tcPr>
          <w:p w:rsidR="00C92F63" w:rsidRPr="00072E91" w:rsidRDefault="00C92F63" w:rsidP="00C92F63">
            <w:pPr>
              <w:rPr>
                <w:sz w:val="22"/>
                <w:szCs w:val="22"/>
              </w:rPr>
            </w:pPr>
            <w:r w:rsidRPr="00072E91">
              <w:rPr>
                <w:sz w:val="22"/>
                <w:szCs w:val="22"/>
              </w:rPr>
              <w:t>Valsts un pašvaldību institūciju amatpersonu un darbinieku atlīdzības likuma 3.panta ceturtās daļas 8.punkts, Noteikumu par amatpersonu un darbinieku atlīdzību SIA “</w:t>
            </w:r>
            <w:r w:rsidRPr="00072E91">
              <w:rPr>
                <w:bCs/>
                <w:color w:val="000000"/>
                <w:sz w:val="22"/>
                <w:szCs w:val="22"/>
              </w:rPr>
              <w:t xml:space="preserve">Atkritumu apsaimniekošanas </w:t>
            </w:r>
            <w:proofErr w:type="spellStart"/>
            <w:r w:rsidRPr="00072E91">
              <w:rPr>
                <w:bCs/>
                <w:color w:val="000000"/>
                <w:sz w:val="22"/>
                <w:szCs w:val="22"/>
              </w:rPr>
              <w:t>Dienvidlatgales</w:t>
            </w:r>
            <w:proofErr w:type="spellEnd"/>
            <w:r w:rsidRPr="00072E91">
              <w:rPr>
                <w:bCs/>
                <w:color w:val="000000"/>
                <w:sz w:val="22"/>
                <w:szCs w:val="22"/>
              </w:rPr>
              <w:t xml:space="preserve"> </w:t>
            </w:r>
            <w:proofErr w:type="spellStart"/>
            <w:r w:rsidRPr="00072E91">
              <w:rPr>
                <w:bCs/>
                <w:color w:val="000000"/>
                <w:sz w:val="22"/>
                <w:szCs w:val="22"/>
              </w:rPr>
              <w:t>starppašvaldību</w:t>
            </w:r>
            <w:proofErr w:type="spellEnd"/>
            <w:r w:rsidRPr="00072E91">
              <w:rPr>
                <w:bCs/>
                <w:color w:val="000000"/>
                <w:sz w:val="22"/>
                <w:szCs w:val="22"/>
              </w:rPr>
              <w:t xml:space="preserve"> organizācija</w:t>
            </w:r>
            <w:r w:rsidRPr="00072E91">
              <w:rPr>
                <w:sz w:val="22"/>
                <w:szCs w:val="22"/>
              </w:rPr>
              <w:t xml:space="preserve">” 22.punkts                                                </w:t>
            </w:r>
          </w:p>
        </w:tc>
      </w:tr>
      <w:tr w:rsidR="00C92F63" w:rsidRPr="00072E91" w:rsidTr="0043083F">
        <w:trPr>
          <w:trHeight w:val="227"/>
        </w:trPr>
        <w:tc>
          <w:tcPr>
            <w:tcW w:w="678" w:type="dxa"/>
            <w:tcBorders>
              <w:top w:val="single" w:sz="4" w:space="0" w:color="auto"/>
              <w:left w:val="single" w:sz="4" w:space="0" w:color="auto"/>
              <w:bottom w:val="single" w:sz="4" w:space="0" w:color="auto"/>
              <w:right w:val="single" w:sz="4" w:space="0" w:color="auto"/>
            </w:tcBorders>
            <w:vAlign w:val="center"/>
            <w:hideMark/>
          </w:tcPr>
          <w:p w:rsidR="00C92F63" w:rsidRPr="00072E91" w:rsidRDefault="00072E91" w:rsidP="00C92F63">
            <w:pPr>
              <w:jc w:val="center"/>
              <w:rPr>
                <w:sz w:val="22"/>
                <w:szCs w:val="22"/>
              </w:rPr>
            </w:pPr>
            <w:r>
              <w:rPr>
                <w:sz w:val="22"/>
                <w:szCs w:val="22"/>
              </w:rPr>
              <w:t>2</w:t>
            </w:r>
            <w:r w:rsidR="00C92F63" w:rsidRPr="00072E91">
              <w:rPr>
                <w:sz w:val="22"/>
                <w:szCs w:val="22"/>
              </w:rPr>
              <w:t> </w:t>
            </w:r>
          </w:p>
        </w:tc>
        <w:tc>
          <w:tcPr>
            <w:tcW w:w="2407" w:type="dxa"/>
            <w:tcBorders>
              <w:top w:val="single" w:sz="4" w:space="0" w:color="auto"/>
              <w:left w:val="single" w:sz="4" w:space="0" w:color="auto"/>
              <w:bottom w:val="single" w:sz="4" w:space="0" w:color="auto"/>
              <w:right w:val="single" w:sz="4" w:space="0" w:color="auto"/>
            </w:tcBorders>
            <w:vAlign w:val="center"/>
            <w:hideMark/>
          </w:tcPr>
          <w:p w:rsidR="00C92F63" w:rsidRPr="00072E91" w:rsidRDefault="00C92F63" w:rsidP="00C92F63">
            <w:pPr>
              <w:ind w:right="85"/>
              <w:jc w:val="both"/>
              <w:rPr>
                <w:sz w:val="22"/>
                <w:szCs w:val="22"/>
              </w:rPr>
            </w:pPr>
            <w:r w:rsidRPr="00072E91">
              <w:rPr>
                <w:bCs/>
                <w:sz w:val="22"/>
                <w:szCs w:val="22"/>
              </w:rPr>
              <w:t>Amatpersonu (darbinieku) nāves gadījumā izmaksājamais pabalsts</w:t>
            </w:r>
          </w:p>
        </w:tc>
        <w:tc>
          <w:tcPr>
            <w:tcW w:w="3611" w:type="dxa"/>
            <w:tcBorders>
              <w:top w:val="single" w:sz="4" w:space="0" w:color="auto"/>
              <w:left w:val="single" w:sz="4" w:space="0" w:color="auto"/>
              <w:bottom w:val="single" w:sz="4" w:space="0" w:color="auto"/>
              <w:right w:val="single" w:sz="4" w:space="0" w:color="auto"/>
            </w:tcBorders>
            <w:vAlign w:val="center"/>
            <w:hideMark/>
          </w:tcPr>
          <w:p w:rsidR="00C92F63" w:rsidRPr="00072E91" w:rsidRDefault="00C92F63" w:rsidP="00C92F63">
            <w:pPr>
              <w:ind w:right="152"/>
              <w:jc w:val="both"/>
              <w:rPr>
                <w:sz w:val="22"/>
                <w:szCs w:val="22"/>
              </w:rPr>
            </w:pPr>
            <w:r w:rsidRPr="00072E91">
              <w:rPr>
                <w:sz w:val="22"/>
                <w:szCs w:val="22"/>
              </w:rPr>
              <w:t>Amatpersonu (darbinieku), nāves gadījumā ģimenes loceklis vai persona, kura uzņēmusies amatpersonas (darbinieka) apbedīšanu, saņem vienreizēju pabalstu amatpersonai (darbiniekam) noteiktās mēnešalgas apmērā</w:t>
            </w:r>
          </w:p>
        </w:tc>
        <w:tc>
          <w:tcPr>
            <w:tcW w:w="3266" w:type="dxa"/>
            <w:tcBorders>
              <w:top w:val="single" w:sz="4" w:space="0" w:color="auto"/>
              <w:left w:val="single" w:sz="4" w:space="0" w:color="auto"/>
              <w:bottom w:val="single" w:sz="4" w:space="0" w:color="auto"/>
              <w:right w:val="single" w:sz="4" w:space="0" w:color="auto"/>
            </w:tcBorders>
            <w:vAlign w:val="center"/>
          </w:tcPr>
          <w:p w:rsidR="00C92F63" w:rsidRPr="00072E91" w:rsidRDefault="00C92F63" w:rsidP="00C92F63">
            <w:pPr>
              <w:ind w:right="158"/>
              <w:jc w:val="both"/>
              <w:rPr>
                <w:sz w:val="22"/>
                <w:szCs w:val="22"/>
              </w:rPr>
            </w:pPr>
            <w:r w:rsidRPr="00072E91">
              <w:rPr>
                <w:sz w:val="22"/>
                <w:szCs w:val="22"/>
              </w:rPr>
              <w:t>21.06.2020. MK Noteikumu Nr.565 “Noteikumi par valsts un pašvaldību institūciju amatpersonu un darbinieku sociālajām garantijām” 3.punkts,</w:t>
            </w:r>
          </w:p>
          <w:p w:rsidR="00C92F63" w:rsidRPr="00072E91" w:rsidRDefault="00C92F63" w:rsidP="00C92F63">
            <w:pPr>
              <w:ind w:right="158"/>
              <w:jc w:val="both"/>
              <w:rPr>
                <w:sz w:val="22"/>
                <w:szCs w:val="22"/>
              </w:rPr>
            </w:pPr>
            <w:r w:rsidRPr="00072E91">
              <w:rPr>
                <w:sz w:val="22"/>
                <w:szCs w:val="22"/>
              </w:rPr>
              <w:t>Noteikumu par amatpersonu un darbinieku atlīdzību SIA “</w:t>
            </w:r>
            <w:r w:rsidRPr="00072E91">
              <w:rPr>
                <w:bCs/>
                <w:color w:val="000000"/>
                <w:sz w:val="22"/>
                <w:szCs w:val="22"/>
              </w:rPr>
              <w:t xml:space="preserve">Atkritumu apsaimniekošanas </w:t>
            </w:r>
            <w:proofErr w:type="spellStart"/>
            <w:r w:rsidRPr="00072E91">
              <w:rPr>
                <w:bCs/>
                <w:color w:val="000000"/>
                <w:sz w:val="22"/>
                <w:szCs w:val="22"/>
              </w:rPr>
              <w:t>Dienvidlatgales</w:t>
            </w:r>
            <w:proofErr w:type="spellEnd"/>
            <w:r w:rsidRPr="00072E91">
              <w:rPr>
                <w:bCs/>
                <w:color w:val="000000"/>
                <w:sz w:val="22"/>
                <w:szCs w:val="22"/>
              </w:rPr>
              <w:t xml:space="preserve"> </w:t>
            </w:r>
            <w:proofErr w:type="spellStart"/>
            <w:r w:rsidRPr="00072E91">
              <w:rPr>
                <w:bCs/>
                <w:color w:val="000000"/>
                <w:sz w:val="22"/>
                <w:szCs w:val="22"/>
              </w:rPr>
              <w:t>starppašvaldību</w:t>
            </w:r>
            <w:proofErr w:type="spellEnd"/>
            <w:r w:rsidRPr="00072E91">
              <w:rPr>
                <w:bCs/>
                <w:color w:val="000000"/>
                <w:sz w:val="22"/>
                <w:szCs w:val="22"/>
              </w:rPr>
              <w:t xml:space="preserve"> organizācija</w:t>
            </w:r>
            <w:r w:rsidRPr="00072E91">
              <w:rPr>
                <w:sz w:val="22"/>
                <w:szCs w:val="22"/>
              </w:rPr>
              <w:t>” 23.punkts.</w:t>
            </w:r>
          </w:p>
        </w:tc>
      </w:tr>
      <w:tr w:rsidR="00C92F63" w:rsidRPr="00072E91" w:rsidTr="0043083F">
        <w:trPr>
          <w:trHeight w:val="227"/>
        </w:trPr>
        <w:tc>
          <w:tcPr>
            <w:tcW w:w="678" w:type="dxa"/>
            <w:tcBorders>
              <w:top w:val="single" w:sz="4" w:space="0" w:color="auto"/>
              <w:left w:val="single" w:sz="4" w:space="0" w:color="auto"/>
              <w:bottom w:val="single" w:sz="4" w:space="0" w:color="auto"/>
              <w:right w:val="single" w:sz="4" w:space="0" w:color="auto"/>
            </w:tcBorders>
            <w:vAlign w:val="center"/>
          </w:tcPr>
          <w:p w:rsidR="00C92F63" w:rsidRPr="00072E91" w:rsidRDefault="00072E91" w:rsidP="00C92F63">
            <w:pPr>
              <w:jc w:val="center"/>
              <w:rPr>
                <w:sz w:val="22"/>
                <w:szCs w:val="22"/>
              </w:rPr>
            </w:pPr>
            <w:r>
              <w:rPr>
                <w:sz w:val="22"/>
                <w:szCs w:val="22"/>
              </w:rPr>
              <w:t>3</w:t>
            </w:r>
          </w:p>
        </w:tc>
        <w:tc>
          <w:tcPr>
            <w:tcW w:w="2407" w:type="dxa"/>
            <w:tcBorders>
              <w:top w:val="single" w:sz="4" w:space="0" w:color="auto"/>
              <w:left w:val="single" w:sz="4" w:space="0" w:color="auto"/>
              <w:bottom w:val="single" w:sz="4" w:space="0" w:color="auto"/>
              <w:right w:val="single" w:sz="4" w:space="0" w:color="auto"/>
            </w:tcBorders>
            <w:vAlign w:val="center"/>
          </w:tcPr>
          <w:p w:rsidR="00C92F63" w:rsidRPr="00072E91" w:rsidRDefault="00C92F63" w:rsidP="00C92F63">
            <w:pPr>
              <w:ind w:right="85"/>
              <w:jc w:val="both"/>
              <w:rPr>
                <w:sz w:val="22"/>
                <w:szCs w:val="22"/>
              </w:rPr>
            </w:pPr>
            <w:r w:rsidRPr="00072E91">
              <w:rPr>
                <w:bCs/>
                <w:sz w:val="22"/>
                <w:szCs w:val="22"/>
              </w:rPr>
              <w:t>Pabalsts sakarā ar ģimenes locekļa vai apgādājamā nāvi</w:t>
            </w:r>
          </w:p>
        </w:tc>
        <w:tc>
          <w:tcPr>
            <w:tcW w:w="3611" w:type="dxa"/>
            <w:tcBorders>
              <w:top w:val="single" w:sz="4" w:space="0" w:color="auto"/>
              <w:left w:val="single" w:sz="4" w:space="0" w:color="auto"/>
              <w:bottom w:val="single" w:sz="4" w:space="0" w:color="auto"/>
              <w:right w:val="single" w:sz="4" w:space="0" w:color="auto"/>
            </w:tcBorders>
            <w:vAlign w:val="center"/>
          </w:tcPr>
          <w:p w:rsidR="00C92F63" w:rsidRPr="00072E91" w:rsidRDefault="00C92F63" w:rsidP="00C92F63">
            <w:pPr>
              <w:ind w:right="152"/>
              <w:jc w:val="both"/>
              <w:rPr>
                <w:sz w:val="22"/>
                <w:szCs w:val="22"/>
              </w:rPr>
            </w:pPr>
            <w:r w:rsidRPr="00072E91">
              <w:rPr>
                <w:sz w:val="22"/>
                <w:szCs w:val="22"/>
              </w:rPr>
              <w:t>Amatpersonai (darbiniekam) izmaksā pabalstu sakarā ar ģimenes locekļa (laulātā, bērna, mazbērna, vecāku, vecvecāku, adoptētāja vai adoptētā, brāļa vai māsas, pusbrāļa vai pusmāsas) vai apgādājamā nāvi vienas minimālās mēneša darba algas apmērā</w:t>
            </w:r>
          </w:p>
        </w:tc>
        <w:tc>
          <w:tcPr>
            <w:tcW w:w="3266" w:type="dxa"/>
            <w:tcBorders>
              <w:top w:val="single" w:sz="4" w:space="0" w:color="auto"/>
              <w:left w:val="single" w:sz="4" w:space="0" w:color="auto"/>
              <w:bottom w:val="single" w:sz="4" w:space="0" w:color="auto"/>
              <w:right w:val="single" w:sz="4" w:space="0" w:color="auto"/>
            </w:tcBorders>
            <w:vAlign w:val="center"/>
          </w:tcPr>
          <w:p w:rsidR="00C92F63" w:rsidRPr="00072E91" w:rsidRDefault="00C92F63" w:rsidP="00C92F63">
            <w:pPr>
              <w:ind w:right="158"/>
              <w:jc w:val="both"/>
              <w:rPr>
                <w:sz w:val="22"/>
                <w:szCs w:val="22"/>
              </w:rPr>
            </w:pPr>
            <w:r w:rsidRPr="00072E91">
              <w:rPr>
                <w:sz w:val="22"/>
                <w:szCs w:val="22"/>
              </w:rPr>
              <w:t>21.06.2020. MK Noteikumu Nr.565 “Noteikumi par valsts un pašvaldību institūciju amatpersonu un darbinieku sociālajām garantijām” 36.punkts</w:t>
            </w:r>
          </w:p>
          <w:p w:rsidR="00C92F63" w:rsidRPr="00072E91" w:rsidRDefault="00C92F63" w:rsidP="00C92F63">
            <w:pPr>
              <w:ind w:right="158"/>
              <w:jc w:val="both"/>
              <w:rPr>
                <w:sz w:val="22"/>
                <w:szCs w:val="22"/>
              </w:rPr>
            </w:pPr>
            <w:r w:rsidRPr="00072E91">
              <w:rPr>
                <w:sz w:val="22"/>
                <w:szCs w:val="22"/>
              </w:rPr>
              <w:t>Noteikumu par amatpersonu un darbinieku atlīdzību SIA “</w:t>
            </w:r>
            <w:r w:rsidRPr="00072E91">
              <w:rPr>
                <w:bCs/>
                <w:color w:val="000000"/>
                <w:sz w:val="22"/>
                <w:szCs w:val="22"/>
              </w:rPr>
              <w:t xml:space="preserve">Atkritumu apsaimniekošanas </w:t>
            </w:r>
            <w:proofErr w:type="spellStart"/>
            <w:r w:rsidRPr="00072E91">
              <w:rPr>
                <w:bCs/>
                <w:color w:val="000000"/>
                <w:sz w:val="22"/>
                <w:szCs w:val="22"/>
              </w:rPr>
              <w:t>Dienvidlatgales</w:t>
            </w:r>
            <w:proofErr w:type="spellEnd"/>
            <w:r w:rsidRPr="00072E91">
              <w:rPr>
                <w:bCs/>
                <w:color w:val="000000"/>
                <w:sz w:val="22"/>
                <w:szCs w:val="22"/>
              </w:rPr>
              <w:t xml:space="preserve"> </w:t>
            </w:r>
            <w:proofErr w:type="spellStart"/>
            <w:r w:rsidRPr="00072E91">
              <w:rPr>
                <w:bCs/>
                <w:color w:val="000000"/>
                <w:sz w:val="22"/>
                <w:szCs w:val="22"/>
              </w:rPr>
              <w:t>starppašvaldību</w:t>
            </w:r>
            <w:proofErr w:type="spellEnd"/>
            <w:r w:rsidRPr="00072E91">
              <w:rPr>
                <w:bCs/>
                <w:color w:val="000000"/>
                <w:sz w:val="22"/>
                <w:szCs w:val="22"/>
              </w:rPr>
              <w:t xml:space="preserve"> organizācija</w:t>
            </w:r>
            <w:r w:rsidRPr="00072E91">
              <w:rPr>
                <w:sz w:val="22"/>
                <w:szCs w:val="22"/>
              </w:rPr>
              <w:t>” 24.punkts.</w:t>
            </w:r>
          </w:p>
        </w:tc>
      </w:tr>
      <w:tr w:rsidR="00C92F63" w:rsidRPr="00072E91" w:rsidTr="0043083F">
        <w:trPr>
          <w:trHeight w:val="227"/>
        </w:trPr>
        <w:tc>
          <w:tcPr>
            <w:tcW w:w="678" w:type="dxa"/>
            <w:tcBorders>
              <w:top w:val="single" w:sz="4" w:space="0" w:color="auto"/>
              <w:left w:val="single" w:sz="4" w:space="0" w:color="auto"/>
              <w:bottom w:val="single" w:sz="4" w:space="0" w:color="auto"/>
              <w:right w:val="single" w:sz="4" w:space="0" w:color="auto"/>
            </w:tcBorders>
            <w:vAlign w:val="center"/>
          </w:tcPr>
          <w:p w:rsidR="00C92F63" w:rsidRPr="00072E91" w:rsidRDefault="00072E91" w:rsidP="00C92F63">
            <w:pPr>
              <w:jc w:val="center"/>
              <w:rPr>
                <w:sz w:val="22"/>
                <w:szCs w:val="22"/>
              </w:rPr>
            </w:pPr>
            <w:r>
              <w:rPr>
                <w:sz w:val="22"/>
                <w:szCs w:val="22"/>
              </w:rPr>
              <w:t>4</w:t>
            </w:r>
          </w:p>
        </w:tc>
        <w:tc>
          <w:tcPr>
            <w:tcW w:w="2407" w:type="dxa"/>
            <w:tcBorders>
              <w:top w:val="single" w:sz="4" w:space="0" w:color="auto"/>
              <w:left w:val="single" w:sz="4" w:space="0" w:color="auto"/>
              <w:bottom w:val="single" w:sz="4" w:space="0" w:color="auto"/>
              <w:right w:val="single" w:sz="4" w:space="0" w:color="auto"/>
            </w:tcBorders>
            <w:vAlign w:val="center"/>
          </w:tcPr>
          <w:p w:rsidR="00C92F63" w:rsidRPr="00072E91" w:rsidRDefault="00C92F63" w:rsidP="00C92F63">
            <w:pPr>
              <w:ind w:right="85"/>
              <w:jc w:val="both"/>
              <w:rPr>
                <w:bCs/>
                <w:sz w:val="22"/>
                <w:szCs w:val="22"/>
              </w:rPr>
            </w:pPr>
            <w:r w:rsidRPr="00072E91">
              <w:rPr>
                <w:sz w:val="22"/>
                <w:szCs w:val="22"/>
              </w:rPr>
              <w:t>Amatpersonas (Darbinieka) pārejošas darbnespējas dienu apmaksa</w:t>
            </w:r>
          </w:p>
        </w:tc>
        <w:tc>
          <w:tcPr>
            <w:tcW w:w="3611" w:type="dxa"/>
            <w:tcBorders>
              <w:top w:val="single" w:sz="4" w:space="0" w:color="auto"/>
              <w:left w:val="single" w:sz="4" w:space="0" w:color="auto"/>
              <w:bottom w:val="single" w:sz="4" w:space="0" w:color="auto"/>
              <w:right w:val="single" w:sz="4" w:space="0" w:color="auto"/>
            </w:tcBorders>
            <w:vAlign w:val="center"/>
          </w:tcPr>
          <w:p w:rsidR="00C92F63" w:rsidRPr="00072E91" w:rsidRDefault="00C92F63" w:rsidP="00C92F63">
            <w:pPr>
              <w:ind w:right="152"/>
              <w:jc w:val="both"/>
              <w:rPr>
                <w:sz w:val="22"/>
                <w:szCs w:val="22"/>
              </w:rPr>
            </w:pPr>
            <w:r w:rsidRPr="00072E91">
              <w:rPr>
                <w:sz w:val="22"/>
                <w:szCs w:val="22"/>
              </w:rPr>
              <w:t>Darba devēja pienākums ir darba ņēmējiem, kuriem darba periodā iestājusies ar Ministru kabineta noteiktajā kārtībā izsniegtu darbnespējas lapu apliecināta pārejoša darba nespēja (izņemot darba nespēju, kas saistīta ar grūtniecību un dzemdībām un slima bērna kopšanu), izmaksāt no saviem līdzekļiem slimības naudu ne mazāk kā 75 procentu apmērā no vidējās izpeļņas par otro un trešo pārejošas darba nespējas dienu un ne mazāk kā 80 procentu apmērā — par laiku no ceturtās darba nespējas dienas, taču ne ilgāku par deviņām kalendāra dienām</w:t>
            </w:r>
          </w:p>
        </w:tc>
        <w:tc>
          <w:tcPr>
            <w:tcW w:w="3266" w:type="dxa"/>
            <w:tcBorders>
              <w:top w:val="single" w:sz="4" w:space="0" w:color="auto"/>
              <w:left w:val="single" w:sz="4" w:space="0" w:color="auto"/>
              <w:bottom w:val="single" w:sz="4" w:space="0" w:color="auto"/>
              <w:right w:val="single" w:sz="4" w:space="0" w:color="auto"/>
            </w:tcBorders>
            <w:vAlign w:val="center"/>
          </w:tcPr>
          <w:p w:rsidR="00C92F63" w:rsidRPr="00072E91" w:rsidRDefault="00C92F63" w:rsidP="00C92F63">
            <w:pPr>
              <w:ind w:right="158"/>
              <w:jc w:val="both"/>
              <w:rPr>
                <w:sz w:val="22"/>
                <w:szCs w:val="22"/>
              </w:rPr>
            </w:pPr>
            <w:r w:rsidRPr="00072E91">
              <w:rPr>
                <w:sz w:val="22"/>
                <w:szCs w:val="22"/>
              </w:rPr>
              <w:t>Likuma “Par maternitātes un slimības apdrošināšanu” 36.pants</w:t>
            </w:r>
          </w:p>
        </w:tc>
      </w:tr>
      <w:tr w:rsidR="00C92F63" w:rsidRPr="00072E91" w:rsidTr="0043083F">
        <w:trPr>
          <w:trHeight w:val="227"/>
        </w:trPr>
        <w:tc>
          <w:tcPr>
            <w:tcW w:w="678" w:type="dxa"/>
            <w:tcBorders>
              <w:top w:val="single" w:sz="4" w:space="0" w:color="auto"/>
              <w:left w:val="single" w:sz="4" w:space="0" w:color="auto"/>
              <w:bottom w:val="single" w:sz="4" w:space="0" w:color="auto"/>
              <w:right w:val="single" w:sz="4" w:space="0" w:color="auto"/>
            </w:tcBorders>
            <w:vAlign w:val="center"/>
          </w:tcPr>
          <w:p w:rsidR="00C92F63" w:rsidRPr="00072E91" w:rsidRDefault="00072E91" w:rsidP="00C92F63">
            <w:pPr>
              <w:jc w:val="center"/>
              <w:rPr>
                <w:sz w:val="22"/>
                <w:szCs w:val="22"/>
              </w:rPr>
            </w:pPr>
            <w:r>
              <w:rPr>
                <w:sz w:val="22"/>
                <w:szCs w:val="22"/>
              </w:rPr>
              <w:t>5</w:t>
            </w:r>
          </w:p>
        </w:tc>
        <w:tc>
          <w:tcPr>
            <w:tcW w:w="2407" w:type="dxa"/>
            <w:tcBorders>
              <w:top w:val="single" w:sz="4" w:space="0" w:color="auto"/>
              <w:left w:val="single" w:sz="4" w:space="0" w:color="auto"/>
              <w:bottom w:val="single" w:sz="4" w:space="0" w:color="auto"/>
              <w:right w:val="single" w:sz="4" w:space="0" w:color="auto"/>
            </w:tcBorders>
            <w:vAlign w:val="center"/>
          </w:tcPr>
          <w:p w:rsidR="00C92F63" w:rsidRPr="00072E91" w:rsidRDefault="00C92F63" w:rsidP="00C92F63">
            <w:pPr>
              <w:ind w:right="85"/>
              <w:jc w:val="both"/>
              <w:rPr>
                <w:sz w:val="22"/>
                <w:szCs w:val="22"/>
              </w:rPr>
            </w:pPr>
            <w:r w:rsidRPr="00072E91">
              <w:rPr>
                <w:sz w:val="22"/>
                <w:szCs w:val="22"/>
              </w:rPr>
              <w:t xml:space="preserve">Amatpersonu (darbinieku) veselības apdrošināšana </w:t>
            </w:r>
          </w:p>
        </w:tc>
        <w:tc>
          <w:tcPr>
            <w:tcW w:w="3611" w:type="dxa"/>
            <w:tcBorders>
              <w:top w:val="single" w:sz="4" w:space="0" w:color="auto"/>
              <w:left w:val="single" w:sz="4" w:space="0" w:color="auto"/>
              <w:bottom w:val="single" w:sz="4" w:space="0" w:color="auto"/>
              <w:right w:val="single" w:sz="4" w:space="0" w:color="auto"/>
            </w:tcBorders>
            <w:vAlign w:val="center"/>
          </w:tcPr>
          <w:p w:rsidR="00C92F63" w:rsidRPr="00072E91" w:rsidRDefault="00C92F63" w:rsidP="00C92F63">
            <w:pPr>
              <w:ind w:right="152"/>
              <w:jc w:val="both"/>
              <w:rPr>
                <w:sz w:val="22"/>
                <w:szCs w:val="22"/>
              </w:rPr>
            </w:pPr>
            <w:r w:rsidRPr="00072E91">
              <w:rPr>
                <w:sz w:val="22"/>
                <w:szCs w:val="22"/>
              </w:rPr>
              <w:t>atbilstoši tai piešķirtajiem finanšu līdzekļiem</w:t>
            </w:r>
          </w:p>
        </w:tc>
        <w:tc>
          <w:tcPr>
            <w:tcW w:w="3266" w:type="dxa"/>
            <w:tcBorders>
              <w:top w:val="single" w:sz="4" w:space="0" w:color="auto"/>
              <w:left w:val="single" w:sz="4" w:space="0" w:color="auto"/>
              <w:bottom w:val="single" w:sz="4" w:space="0" w:color="auto"/>
              <w:right w:val="single" w:sz="4" w:space="0" w:color="auto"/>
            </w:tcBorders>
            <w:vAlign w:val="center"/>
          </w:tcPr>
          <w:p w:rsidR="00C92F63" w:rsidRPr="00072E91" w:rsidRDefault="00C92F63" w:rsidP="00C92F63">
            <w:pPr>
              <w:ind w:right="158"/>
              <w:jc w:val="both"/>
              <w:rPr>
                <w:sz w:val="22"/>
                <w:szCs w:val="22"/>
              </w:rPr>
            </w:pPr>
            <w:r w:rsidRPr="00072E91">
              <w:rPr>
                <w:sz w:val="22"/>
                <w:szCs w:val="22"/>
              </w:rPr>
              <w:t>Noteikumu par amatpersonu un darbinieku atlīdzību SIA “</w:t>
            </w:r>
            <w:r w:rsidRPr="00072E91">
              <w:rPr>
                <w:bCs/>
                <w:color w:val="000000"/>
                <w:sz w:val="22"/>
                <w:szCs w:val="22"/>
              </w:rPr>
              <w:t xml:space="preserve">Atkritumu apsaimniekošanas </w:t>
            </w:r>
            <w:proofErr w:type="spellStart"/>
            <w:r w:rsidRPr="00072E91">
              <w:rPr>
                <w:bCs/>
                <w:color w:val="000000"/>
                <w:sz w:val="22"/>
                <w:szCs w:val="22"/>
              </w:rPr>
              <w:t>Dienvidlatgales</w:t>
            </w:r>
            <w:proofErr w:type="spellEnd"/>
            <w:r w:rsidRPr="00072E91">
              <w:rPr>
                <w:bCs/>
                <w:color w:val="000000"/>
                <w:sz w:val="22"/>
                <w:szCs w:val="22"/>
              </w:rPr>
              <w:t xml:space="preserve"> </w:t>
            </w:r>
            <w:proofErr w:type="spellStart"/>
            <w:r w:rsidRPr="00072E91">
              <w:rPr>
                <w:bCs/>
                <w:color w:val="000000"/>
                <w:sz w:val="22"/>
                <w:szCs w:val="22"/>
              </w:rPr>
              <w:t>starppašvaldību</w:t>
            </w:r>
            <w:proofErr w:type="spellEnd"/>
            <w:r w:rsidRPr="00072E91">
              <w:rPr>
                <w:bCs/>
                <w:color w:val="000000"/>
                <w:sz w:val="22"/>
                <w:szCs w:val="22"/>
              </w:rPr>
              <w:t xml:space="preserve"> organizācija</w:t>
            </w:r>
            <w:r w:rsidRPr="00072E91">
              <w:rPr>
                <w:sz w:val="22"/>
                <w:szCs w:val="22"/>
              </w:rPr>
              <w:t>” 29.punkts</w:t>
            </w:r>
          </w:p>
        </w:tc>
      </w:tr>
      <w:tr w:rsidR="00C92F63" w:rsidRPr="00072E91" w:rsidTr="007E6CBF">
        <w:trPr>
          <w:trHeight w:val="227"/>
        </w:trPr>
        <w:tc>
          <w:tcPr>
            <w:tcW w:w="678" w:type="dxa"/>
            <w:tcBorders>
              <w:top w:val="single" w:sz="4" w:space="0" w:color="auto"/>
              <w:left w:val="single" w:sz="4" w:space="0" w:color="auto"/>
              <w:bottom w:val="single" w:sz="4" w:space="0" w:color="auto"/>
              <w:right w:val="single" w:sz="4" w:space="0" w:color="auto"/>
            </w:tcBorders>
            <w:vAlign w:val="center"/>
            <w:hideMark/>
          </w:tcPr>
          <w:p w:rsidR="00C92F63" w:rsidRPr="00072E91" w:rsidRDefault="00C92F63" w:rsidP="00072E91">
            <w:pPr>
              <w:jc w:val="center"/>
              <w:rPr>
                <w:sz w:val="22"/>
                <w:szCs w:val="22"/>
              </w:rPr>
            </w:pPr>
            <w:r w:rsidRPr="00072E91">
              <w:rPr>
                <w:sz w:val="22"/>
                <w:szCs w:val="22"/>
              </w:rPr>
              <w:t> </w:t>
            </w:r>
            <w:r w:rsidR="00072E91">
              <w:rPr>
                <w:sz w:val="22"/>
                <w:szCs w:val="22"/>
              </w:rPr>
              <w:t>6</w:t>
            </w:r>
          </w:p>
        </w:tc>
        <w:tc>
          <w:tcPr>
            <w:tcW w:w="2407" w:type="dxa"/>
            <w:tcBorders>
              <w:top w:val="single" w:sz="4" w:space="0" w:color="auto"/>
              <w:left w:val="single" w:sz="4" w:space="0" w:color="auto"/>
              <w:bottom w:val="single" w:sz="4" w:space="0" w:color="auto"/>
              <w:right w:val="single" w:sz="4" w:space="0" w:color="auto"/>
            </w:tcBorders>
            <w:vAlign w:val="center"/>
            <w:hideMark/>
          </w:tcPr>
          <w:p w:rsidR="00C92F63" w:rsidRPr="00072E91" w:rsidRDefault="00C92F63" w:rsidP="00C92F63">
            <w:pPr>
              <w:ind w:right="85"/>
              <w:jc w:val="both"/>
              <w:rPr>
                <w:sz w:val="22"/>
                <w:szCs w:val="22"/>
              </w:rPr>
            </w:pPr>
            <w:r w:rsidRPr="00072E91">
              <w:rPr>
                <w:sz w:val="22"/>
                <w:szCs w:val="22"/>
              </w:rPr>
              <w:t>Atlaišanas pabalsts.</w:t>
            </w:r>
          </w:p>
        </w:tc>
        <w:tc>
          <w:tcPr>
            <w:tcW w:w="3611" w:type="dxa"/>
            <w:tcBorders>
              <w:top w:val="single" w:sz="4" w:space="0" w:color="auto"/>
              <w:left w:val="single" w:sz="4" w:space="0" w:color="auto"/>
              <w:bottom w:val="single" w:sz="4" w:space="0" w:color="auto"/>
              <w:right w:val="single" w:sz="4" w:space="0" w:color="auto"/>
            </w:tcBorders>
            <w:vAlign w:val="center"/>
            <w:hideMark/>
          </w:tcPr>
          <w:p w:rsidR="00C92F63" w:rsidRPr="00072E91" w:rsidRDefault="00C92F63" w:rsidP="00C92F63">
            <w:pPr>
              <w:ind w:right="152"/>
              <w:jc w:val="both"/>
              <w:rPr>
                <w:sz w:val="22"/>
                <w:szCs w:val="22"/>
              </w:rPr>
            </w:pPr>
            <w:r w:rsidRPr="00072E91">
              <w:rPr>
                <w:sz w:val="22"/>
                <w:szCs w:val="22"/>
              </w:rPr>
              <w:t>Apmērs no viena līdz četru</w:t>
            </w:r>
          </w:p>
          <w:p w:rsidR="00C92F63" w:rsidRPr="00072E91" w:rsidRDefault="00C92F63" w:rsidP="00C92F63">
            <w:pPr>
              <w:ind w:right="152"/>
              <w:jc w:val="both"/>
              <w:rPr>
                <w:sz w:val="22"/>
                <w:szCs w:val="22"/>
              </w:rPr>
            </w:pPr>
            <w:r w:rsidRPr="00072E91">
              <w:rPr>
                <w:sz w:val="22"/>
                <w:szCs w:val="22"/>
              </w:rPr>
              <w:t>mēnešu vidējās izpeļņas</w:t>
            </w:r>
          </w:p>
          <w:p w:rsidR="00C92F63" w:rsidRPr="00072E91" w:rsidRDefault="00C92F63" w:rsidP="00C92F63">
            <w:pPr>
              <w:ind w:right="152"/>
              <w:jc w:val="both"/>
              <w:rPr>
                <w:sz w:val="22"/>
                <w:szCs w:val="22"/>
              </w:rPr>
            </w:pPr>
            <w:r w:rsidRPr="00072E91">
              <w:rPr>
                <w:sz w:val="22"/>
                <w:szCs w:val="22"/>
              </w:rPr>
              <w:t>apmērā, atkarībā no</w:t>
            </w:r>
          </w:p>
          <w:p w:rsidR="00C92F63" w:rsidRPr="00072E91" w:rsidRDefault="00C92F63" w:rsidP="00C92F63">
            <w:pPr>
              <w:ind w:right="152"/>
              <w:jc w:val="both"/>
              <w:rPr>
                <w:sz w:val="22"/>
                <w:szCs w:val="22"/>
              </w:rPr>
            </w:pPr>
            <w:r w:rsidRPr="00072E91">
              <w:rPr>
                <w:sz w:val="22"/>
                <w:szCs w:val="22"/>
              </w:rPr>
              <w:t>nepārtraukta darba stāža.</w:t>
            </w:r>
          </w:p>
        </w:tc>
        <w:tc>
          <w:tcPr>
            <w:tcW w:w="3266" w:type="dxa"/>
            <w:tcBorders>
              <w:top w:val="single" w:sz="4" w:space="0" w:color="auto"/>
              <w:left w:val="single" w:sz="4" w:space="0" w:color="auto"/>
              <w:bottom w:val="single" w:sz="4" w:space="0" w:color="auto"/>
              <w:right w:val="single" w:sz="4" w:space="0" w:color="auto"/>
            </w:tcBorders>
            <w:vAlign w:val="center"/>
          </w:tcPr>
          <w:p w:rsidR="00C92F63" w:rsidRPr="00072E91" w:rsidRDefault="00C92F63" w:rsidP="00C92F63">
            <w:pPr>
              <w:ind w:right="158"/>
              <w:jc w:val="both"/>
              <w:rPr>
                <w:sz w:val="22"/>
                <w:szCs w:val="22"/>
              </w:rPr>
            </w:pPr>
            <w:r w:rsidRPr="00072E91">
              <w:rPr>
                <w:sz w:val="22"/>
                <w:szCs w:val="22"/>
              </w:rPr>
              <w:t>Valsts un pašvaldību institūciju amatpersonu un darbinieku atlīdzības likuma 17.pants, Darba likuma 112.pants, Noteikumu par amatpersonu un darbinieku atlīdzību SIA “</w:t>
            </w:r>
            <w:r w:rsidRPr="00072E91">
              <w:rPr>
                <w:bCs/>
                <w:color w:val="000000"/>
                <w:sz w:val="22"/>
                <w:szCs w:val="22"/>
              </w:rPr>
              <w:t xml:space="preserve">Atkritumu apsaimniekošanas </w:t>
            </w:r>
            <w:proofErr w:type="spellStart"/>
            <w:r w:rsidRPr="00072E91">
              <w:rPr>
                <w:bCs/>
                <w:color w:val="000000"/>
                <w:sz w:val="22"/>
                <w:szCs w:val="22"/>
              </w:rPr>
              <w:t>Dienvidlatgales</w:t>
            </w:r>
            <w:proofErr w:type="spellEnd"/>
            <w:r w:rsidRPr="00072E91">
              <w:rPr>
                <w:bCs/>
                <w:color w:val="000000"/>
                <w:sz w:val="22"/>
                <w:szCs w:val="22"/>
              </w:rPr>
              <w:t xml:space="preserve"> </w:t>
            </w:r>
            <w:proofErr w:type="spellStart"/>
            <w:r w:rsidRPr="00072E91">
              <w:rPr>
                <w:bCs/>
                <w:color w:val="000000"/>
                <w:sz w:val="22"/>
                <w:szCs w:val="22"/>
              </w:rPr>
              <w:t>starppašvaldību</w:t>
            </w:r>
            <w:proofErr w:type="spellEnd"/>
            <w:r w:rsidRPr="00072E91">
              <w:rPr>
                <w:bCs/>
                <w:color w:val="000000"/>
                <w:sz w:val="22"/>
                <w:szCs w:val="22"/>
              </w:rPr>
              <w:t xml:space="preserve"> organizācija</w:t>
            </w:r>
            <w:r w:rsidRPr="00072E91">
              <w:rPr>
                <w:sz w:val="22"/>
                <w:szCs w:val="22"/>
              </w:rPr>
              <w:t>” 22.punkts</w:t>
            </w:r>
          </w:p>
        </w:tc>
      </w:tr>
      <w:tr w:rsidR="00C92F63" w:rsidRPr="00072E91" w:rsidTr="007E6CBF">
        <w:trPr>
          <w:trHeight w:val="227"/>
        </w:trPr>
        <w:tc>
          <w:tcPr>
            <w:tcW w:w="678" w:type="dxa"/>
            <w:tcBorders>
              <w:top w:val="single" w:sz="4" w:space="0" w:color="auto"/>
              <w:left w:val="single" w:sz="4" w:space="0" w:color="auto"/>
              <w:bottom w:val="single" w:sz="4" w:space="0" w:color="auto"/>
              <w:right w:val="single" w:sz="4" w:space="0" w:color="auto"/>
            </w:tcBorders>
            <w:vAlign w:val="center"/>
          </w:tcPr>
          <w:p w:rsidR="00C92F63" w:rsidRPr="00072E91" w:rsidRDefault="00072E91" w:rsidP="00C92F63">
            <w:pPr>
              <w:jc w:val="center"/>
              <w:rPr>
                <w:sz w:val="22"/>
                <w:szCs w:val="22"/>
              </w:rPr>
            </w:pPr>
            <w:r>
              <w:rPr>
                <w:sz w:val="22"/>
                <w:szCs w:val="22"/>
              </w:rPr>
              <w:t>7</w:t>
            </w:r>
          </w:p>
        </w:tc>
        <w:tc>
          <w:tcPr>
            <w:tcW w:w="2407" w:type="dxa"/>
            <w:tcBorders>
              <w:top w:val="single" w:sz="4" w:space="0" w:color="auto"/>
              <w:left w:val="single" w:sz="4" w:space="0" w:color="auto"/>
              <w:bottom w:val="single" w:sz="4" w:space="0" w:color="auto"/>
              <w:right w:val="single" w:sz="4" w:space="0" w:color="auto"/>
            </w:tcBorders>
            <w:vAlign w:val="center"/>
          </w:tcPr>
          <w:p w:rsidR="00C92F63" w:rsidRPr="00072E91" w:rsidRDefault="00C92F63" w:rsidP="00C92F63">
            <w:pPr>
              <w:ind w:right="85"/>
              <w:jc w:val="both"/>
              <w:rPr>
                <w:sz w:val="22"/>
                <w:szCs w:val="22"/>
              </w:rPr>
            </w:pPr>
            <w:r w:rsidRPr="00072E91">
              <w:rPr>
                <w:sz w:val="22"/>
                <w:szCs w:val="22"/>
              </w:rPr>
              <w:t>Neizmantotā atvaļinājuma kompensācija</w:t>
            </w:r>
          </w:p>
        </w:tc>
        <w:tc>
          <w:tcPr>
            <w:tcW w:w="3611" w:type="dxa"/>
            <w:tcBorders>
              <w:top w:val="single" w:sz="4" w:space="0" w:color="auto"/>
              <w:left w:val="single" w:sz="4" w:space="0" w:color="auto"/>
              <w:bottom w:val="single" w:sz="4" w:space="0" w:color="auto"/>
              <w:right w:val="single" w:sz="4" w:space="0" w:color="auto"/>
            </w:tcBorders>
            <w:vAlign w:val="center"/>
          </w:tcPr>
          <w:p w:rsidR="00C92F63" w:rsidRPr="00072E91" w:rsidRDefault="00C92F63" w:rsidP="00C92F63">
            <w:pPr>
              <w:ind w:right="152"/>
              <w:jc w:val="both"/>
              <w:rPr>
                <w:sz w:val="22"/>
                <w:szCs w:val="22"/>
              </w:rPr>
            </w:pPr>
            <w:r w:rsidRPr="00072E91">
              <w:rPr>
                <w:sz w:val="22"/>
                <w:szCs w:val="22"/>
              </w:rPr>
              <w:t>Ikgadējā apmaksātā atvaļinājuma atlīdzināšana naudā nav pieļaujama, izņemot gadījumus, kad darba tiesiskās attiecības tiek izbeigtas un darbinieks ikgadējo apmaksāto atvaļinājumu nav izmantojis. Darba devējam ir pienākums izmaksāt atlīdzību par visu periodu, par kuru darbinieks nav izmantojis ikgadējo apmaksāto atvaļinājumu</w:t>
            </w:r>
          </w:p>
        </w:tc>
        <w:tc>
          <w:tcPr>
            <w:tcW w:w="3266" w:type="dxa"/>
            <w:tcBorders>
              <w:top w:val="single" w:sz="4" w:space="0" w:color="auto"/>
              <w:left w:val="single" w:sz="4" w:space="0" w:color="auto"/>
              <w:bottom w:val="single" w:sz="4" w:space="0" w:color="auto"/>
              <w:right w:val="single" w:sz="4" w:space="0" w:color="auto"/>
            </w:tcBorders>
            <w:vAlign w:val="center"/>
          </w:tcPr>
          <w:p w:rsidR="00C92F63" w:rsidRPr="00072E91" w:rsidRDefault="00C92F63" w:rsidP="00C92F63">
            <w:pPr>
              <w:ind w:right="158"/>
              <w:jc w:val="both"/>
              <w:rPr>
                <w:sz w:val="22"/>
                <w:szCs w:val="22"/>
              </w:rPr>
            </w:pPr>
            <w:r w:rsidRPr="00072E91">
              <w:rPr>
                <w:sz w:val="22"/>
                <w:szCs w:val="22"/>
              </w:rPr>
              <w:t>Darba likuma 149.panta piektā daļa</w:t>
            </w:r>
          </w:p>
        </w:tc>
      </w:tr>
      <w:tr w:rsidR="00C92F63" w:rsidRPr="00072E91" w:rsidTr="00607123">
        <w:trPr>
          <w:trHeight w:val="2725"/>
        </w:trPr>
        <w:tc>
          <w:tcPr>
            <w:tcW w:w="678" w:type="dxa"/>
            <w:tcBorders>
              <w:top w:val="single" w:sz="4" w:space="0" w:color="auto"/>
              <w:left w:val="single" w:sz="4" w:space="0" w:color="auto"/>
              <w:bottom w:val="single" w:sz="4" w:space="0" w:color="auto"/>
              <w:right w:val="single" w:sz="4" w:space="0" w:color="auto"/>
            </w:tcBorders>
            <w:vAlign w:val="center"/>
          </w:tcPr>
          <w:p w:rsidR="00C92F63" w:rsidRPr="00072E91" w:rsidRDefault="00072E91" w:rsidP="00C92F63">
            <w:pPr>
              <w:jc w:val="center"/>
              <w:rPr>
                <w:sz w:val="22"/>
                <w:szCs w:val="22"/>
              </w:rPr>
            </w:pPr>
            <w:r>
              <w:rPr>
                <w:sz w:val="22"/>
                <w:szCs w:val="22"/>
              </w:rPr>
              <w:t>8</w:t>
            </w:r>
          </w:p>
        </w:tc>
        <w:tc>
          <w:tcPr>
            <w:tcW w:w="2407" w:type="dxa"/>
            <w:tcBorders>
              <w:top w:val="single" w:sz="4" w:space="0" w:color="auto"/>
              <w:left w:val="single" w:sz="4" w:space="0" w:color="auto"/>
              <w:bottom w:val="single" w:sz="4" w:space="0" w:color="auto"/>
              <w:right w:val="single" w:sz="4" w:space="0" w:color="auto"/>
            </w:tcBorders>
            <w:vAlign w:val="center"/>
          </w:tcPr>
          <w:p w:rsidR="00C92F63" w:rsidRPr="00072E91" w:rsidRDefault="00C92F63" w:rsidP="00C92F63">
            <w:pPr>
              <w:ind w:right="85"/>
              <w:jc w:val="both"/>
              <w:rPr>
                <w:sz w:val="22"/>
                <w:szCs w:val="22"/>
              </w:rPr>
            </w:pPr>
            <w:r w:rsidRPr="00072E91">
              <w:rPr>
                <w:sz w:val="22"/>
                <w:szCs w:val="22"/>
              </w:rPr>
              <w:t>Medicīnisko optisko redzes  korekcijas  līdzekļu,  polarizēto briļļu  vai nepieciešamo medikamentu iegāde</w:t>
            </w:r>
          </w:p>
        </w:tc>
        <w:tc>
          <w:tcPr>
            <w:tcW w:w="3611" w:type="dxa"/>
            <w:tcBorders>
              <w:top w:val="single" w:sz="4" w:space="0" w:color="auto"/>
              <w:left w:val="single" w:sz="4" w:space="0" w:color="auto"/>
              <w:bottom w:val="single" w:sz="4" w:space="0" w:color="auto"/>
              <w:right w:val="single" w:sz="4" w:space="0" w:color="auto"/>
            </w:tcBorders>
            <w:vAlign w:val="center"/>
          </w:tcPr>
          <w:p w:rsidR="00C92F63" w:rsidRPr="00072E91" w:rsidRDefault="00C92F63" w:rsidP="00C92F63">
            <w:pPr>
              <w:pStyle w:val="BodyText"/>
              <w:ind w:right="152"/>
              <w:jc w:val="both"/>
              <w:rPr>
                <w:rFonts w:ascii="Times New Roman" w:hAnsi="Times New Roman" w:cs="Times New Roman"/>
                <w:sz w:val="22"/>
                <w:szCs w:val="22"/>
              </w:rPr>
            </w:pPr>
            <w:r w:rsidRPr="00072E91">
              <w:rPr>
                <w:rFonts w:ascii="Times New Roman" w:hAnsi="Times New Roman" w:cs="Times New Roman"/>
                <w:sz w:val="22"/>
                <w:szCs w:val="22"/>
              </w:rPr>
              <w:t xml:space="preserve">Darbiniekiem, kuri ikdienā strādā ar datoru vairāk, nekā divas stundas dienā, tiek nodrošināta medicīnisko optisko redzes  korekcijas  līdzekļu,  polarizēto briļļu  vai nepieciešamo medikamentu iegāde par summu līdz EUR 70.00 (septiņdesmit </w:t>
            </w:r>
            <w:proofErr w:type="spellStart"/>
            <w:r w:rsidRPr="00072E91">
              <w:rPr>
                <w:rFonts w:ascii="Times New Roman" w:hAnsi="Times New Roman" w:cs="Times New Roman"/>
                <w:i/>
                <w:sz w:val="22"/>
                <w:szCs w:val="22"/>
              </w:rPr>
              <w:t>euro</w:t>
            </w:r>
            <w:proofErr w:type="spellEnd"/>
            <w:r w:rsidRPr="00072E91">
              <w:rPr>
                <w:rFonts w:ascii="Times New Roman" w:hAnsi="Times New Roman" w:cs="Times New Roman"/>
                <w:sz w:val="22"/>
                <w:szCs w:val="22"/>
              </w:rPr>
              <w:t xml:space="preserve"> 00 </w:t>
            </w:r>
            <w:r w:rsidRPr="00072E91">
              <w:rPr>
                <w:rFonts w:ascii="Times New Roman" w:hAnsi="Times New Roman" w:cs="Times New Roman"/>
                <w:i/>
                <w:sz w:val="22"/>
                <w:szCs w:val="22"/>
              </w:rPr>
              <w:t>centi</w:t>
            </w:r>
            <w:r w:rsidRPr="00072E91">
              <w:rPr>
                <w:rFonts w:ascii="Times New Roman" w:hAnsi="Times New Roman" w:cs="Times New Roman"/>
                <w:sz w:val="22"/>
                <w:szCs w:val="22"/>
              </w:rPr>
              <w:t>) gadā (pēc attiecīga iesnieguma un attiecināmo dokumentu iesniegšanas).</w:t>
            </w:r>
          </w:p>
        </w:tc>
        <w:tc>
          <w:tcPr>
            <w:tcW w:w="3266" w:type="dxa"/>
            <w:tcBorders>
              <w:top w:val="single" w:sz="4" w:space="0" w:color="auto"/>
              <w:left w:val="single" w:sz="4" w:space="0" w:color="auto"/>
              <w:bottom w:val="single" w:sz="4" w:space="0" w:color="auto"/>
              <w:right w:val="single" w:sz="4" w:space="0" w:color="auto"/>
            </w:tcBorders>
            <w:vAlign w:val="center"/>
          </w:tcPr>
          <w:p w:rsidR="00C92F63" w:rsidRPr="00072E91" w:rsidRDefault="00072E91" w:rsidP="00C92F63">
            <w:pPr>
              <w:ind w:right="158"/>
              <w:jc w:val="both"/>
              <w:rPr>
                <w:sz w:val="22"/>
                <w:szCs w:val="22"/>
              </w:rPr>
            </w:pPr>
            <w:r w:rsidRPr="00072E91">
              <w:rPr>
                <w:sz w:val="22"/>
                <w:szCs w:val="22"/>
              </w:rPr>
              <w:t>Sabiedrības</w:t>
            </w:r>
            <w:r w:rsidR="00C92F63" w:rsidRPr="00072E91">
              <w:rPr>
                <w:sz w:val="22"/>
                <w:szCs w:val="22"/>
              </w:rPr>
              <w:t xml:space="preserve"> Koplīguma 5.2.punkts</w:t>
            </w:r>
          </w:p>
        </w:tc>
      </w:tr>
      <w:tr w:rsidR="00072E91" w:rsidRPr="00072E91" w:rsidTr="00607123">
        <w:trPr>
          <w:trHeight w:val="2725"/>
        </w:trPr>
        <w:tc>
          <w:tcPr>
            <w:tcW w:w="678" w:type="dxa"/>
            <w:tcBorders>
              <w:top w:val="single" w:sz="4" w:space="0" w:color="auto"/>
              <w:left w:val="single" w:sz="4" w:space="0" w:color="auto"/>
              <w:bottom w:val="single" w:sz="4" w:space="0" w:color="auto"/>
              <w:right w:val="single" w:sz="4" w:space="0" w:color="auto"/>
            </w:tcBorders>
            <w:vAlign w:val="center"/>
          </w:tcPr>
          <w:p w:rsidR="00072E91" w:rsidRPr="00072E91" w:rsidRDefault="00072E91" w:rsidP="00072E91">
            <w:pPr>
              <w:jc w:val="center"/>
              <w:rPr>
                <w:sz w:val="22"/>
                <w:szCs w:val="22"/>
              </w:rPr>
            </w:pPr>
            <w:r>
              <w:rPr>
                <w:sz w:val="22"/>
                <w:szCs w:val="22"/>
              </w:rPr>
              <w:t>9</w:t>
            </w:r>
          </w:p>
        </w:tc>
        <w:tc>
          <w:tcPr>
            <w:tcW w:w="2407" w:type="dxa"/>
            <w:tcBorders>
              <w:top w:val="single" w:sz="4" w:space="0" w:color="auto"/>
              <w:left w:val="single" w:sz="4" w:space="0" w:color="auto"/>
              <w:bottom w:val="single" w:sz="4" w:space="0" w:color="auto"/>
              <w:right w:val="single" w:sz="4" w:space="0" w:color="auto"/>
            </w:tcBorders>
            <w:vAlign w:val="center"/>
          </w:tcPr>
          <w:p w:rsidR="00072E91" w:rsidRPr="00072E91" w:rsidRDefault="00072E91" w:rsidP="00072E91">
            <w:pPr>
              <w:ind w:right="85"/>
              <w:jc w:val="both"/>
              <w:rPr>
                <w:sz w:val="22"/>
                <w:szCs w:val="22"/>
              </w:rPr>
            </w:pPr>
            <w:r w:rsidRPr="00072E91">
              <w:rPr>
                <w:sz w:val="22"/>
                <w:szCs w:val="22"/>
              </w:rPr>
              <w:t>pabalstu sakarā ar bērna piedzimšanu, uz darbinieka iesnieguma pamata</w:t>
            </w:r>
          </w:p>
        </w:tc>
        <w:tc>
          <w:tcPr>
            <w:tcW w:w="3611" w:type="dxa"/>
            <w:tcBorders>
              <w:top w:val="single" w:sz="4" w:space="0" w:color="auto"/>
              <w:left w:val="single" w:sz="4" w:space="0" w:color="auto"/>
              <w:bottom w:val="single" w:sz="4" w:space="0" w:color="auto"/>
              <w:right w:val="single" w:sz="4" w:space="0" w:color="auto"/>
            </w:tcBorders>
            <w:vAlign w:val="center"/>
          </w:tcPr>
          <w:p w:rsidR="00072E91" w:rsidRPr="00072E91" w:rsidRDefault="00072E91" w:rsidP="00072E91">
            <w:pPr>
              <w:pStyle w:val="BodyText"/>
              <w:ind w:right="152"/>
              <w:jc w:val="both"/>
              <w:rPr>
                <w:rFonts w:ascii="Times New Roman" w:hAnsi="Times New Roman" w:cs="Times New Roman"/>
                <w:sz w:val="22"/>
                <w:szCs w:val="22"/>
              </w:rPr>
            </w:pPr>
            <w:r w:rsidRPr="00072E91">
              <w:rPr>
                <w:rFonts w:ascii="Times New Roman" w:hAnsi="Times New Roman" w:cs="Times New Roman"/>
                <w:sz w:val="22"/>
                <w:szCs w:val="22"/>
              </w:rPr>
              <w:t>EUR 100.00 apmērā</w:t>
            </w:r>
          </w:p>
        </w:tc>
        <w:tc>
          <w:tcPr>
            <w:tcW w:w="3266" w:type="dxa"/>
            <w:tcBorders>
              <w:top w:val="single" w:sz="4" w:space="0" w:color="auto"/>
              <w:left w:val="single" w:sz="4" w:space="0" w:color="auto"/>
              <w:bottom w:val="single" w:sz="4" w:space="0" w:color="auto"/>
              <w:right w:val="single" w:sz="4" w:space="0" w:color="auto"/>
            </w:tcBorders>
            <w:vAlign w:val="center"/>
          </w:tcPr>
          <w:p w:rsidR="00072E91" w:rsidRPr="00072E91" w:rsidRDefault="00072E91" w:rsidP="00072E91">
            <w:pPr>
              <w:ind w:right="158"/>
              <w:jc w:val="both"/>
              <w:rPr>
                <w:sz w:val="22"/>
                <w:szCs w:val="22"/>
              </w:rPr>
            </w:pPr>
            <w:r w:rsidRPr="00072E91">
              <w:rPr>
                <w:sz w:val="22"/>
                <w:szCs w:val="22"/>
              </w:rPr>
              <w:t>Sabiedrības Koplīguma 5.1.3.punkts</w:t>
            </w:r>
          </w:p>
        </w:tc>
      </w:tr>
      <w:tr w:rsidR="00072E91" w:rsidRPr="00072E91" w:rsidTr="00607123">
        <w:trPr>
          <w:trHeight w:val="2725"/>
        </w:trPr>
        <w:tc>
          <w:tcPr>
            <w:tcW w:w="678" w:type="dxa"/>
            <w:tcBorders>
              <w:top w:val="single" w:sz="4" w:space="0" w:color="auto"/>
              <w:left w:val="single" w:sz="4" w:space="0" w:color="auto"/>
              <w:bottom w:val="single" w:sz="4" w:space="0" w:color="auto"/>
              <w:right w:val="single" w:sz="4" w:space="0" w:color="auto"/>
            </w:tcBorders>
            <w:vAlign w:val="center"/>
          </w:tcPr>
          <w:p w:rsidR="00072E91" w:rsidRPr="00072E91" w:rsidRDefault="00072E91" w:rsidP="00072E91">
            <w:pPr>
              <w:jc w:val="center"/>
              <w:rPr>
                <w:sz w:val="22"/>
                <w:szCs w:val="22"/>
              </w:rPr>
            </w:pPr>
            <w:r>
              <w:rPr>
                <w:sz w:val="22"/>
                <w:szCs w:val="22"/>
              </w:rPr>
              <w:t>10</w:t>
            </w:r>
          </w:p>
        </w:tc>
        <w:tc>
          <w:tcPr>
            <w:tcW w:w="2407" w:type="dxa"/>
            <w:tcBorders>
              <w:top w:val="single" w:sz="4" w:space="0" w:color="auto"/>
              <w:left w:val="single" w:sz="4" w:space="0" w:color="auto"/>
              <w:bottom w:val="single" w:sz="4" w:space="0" w:color="auto"/>
              <w:right w:val="single" w:sz="4" w:space="0" w:color="auto"/>
            </w:tcBorders>
            <w:vAlign w:val="center"/>
          </w:tcPr>
          <w:p w:rsidR="00072E91" w:rsidRPr="00072E91" w:rsidRDefault="00072E91" w:rsidP="00072E91">
            <w:pPr>
              <w:ind w:right="85"/>
              <w:jc w:val="both"/>
              <w:rPr>
                <w:sz w:val="22"/>
                <w:szCs w:val="22"/>
              </w:rPr>
            </w:pPr>
            <w:r w:rsidRPr="00072E91">
              <w:rPr>
                <w:sz w:val="22"/>
                <w:szCs w:val="22"/>
              </w:rPr>
              <w:t>pabalstu darbiniekam uz iesnieguma pamata, kura bērns 1.klasē jaunam mācību gadam sākoties</w:t>
            </w:r>
          </w:p>
        </w:tc>
        <w:tc>
          <w:tcPr>
            <w:tcW w:w="3611" w:type="dxa"/>
            <w:tcBorders>
              <w:top w:val="single" w:sz="4" w:space="0" w:color="auto"/>
              <w:left w:val="single" w:sz="4" w:space="0" w:color="auto"/>
              <w:bottom w:val="single" w:sz="4" w:space="0" w:color="auto"/>
              <w:right w:val="single" w:sz="4" w:space="0" w:color="auto"/>
            </w:tcBorders>
            <w:vAlign w:val="center"/>
          </w:tcPr>
          <w:p w:rsidR="00072E91" w:rsidRPr="00072E91" w:rsidRDefault="00072E91" w:rsidP="00072E91">
            <w:pPr>
              <w:pStyle w:val="BodyText"/>
              <w:ind w:right="152"/>
              <w:jc w:val="both"/>
              <w:rPr>
                <w:rFonts w:ascii="Times New Roman" w:hAnsi="Times New Roman" w:cs="Times New Roman"/>
                <w:sz w:val="22"/>
                <w:szCs w:val="22"/>
              </w:rPr>
            </w:pPr>
            <w:r w:rsidRPr="00072E91">
              <w:rPr>
                <w:rFonts w:ascii="Times New Roman" w:hAnsi="Times New Roman" w:cs="Times New Roman"/>
                <w:sz w:val="22"/>
                <w:szCs w:val="22"/>
              </w:rPr>
              <w:t>EUR 100.00 apmērā</w:t>
            </w:r>
          </w:p>
        </w:tc>
        <w:tc>
          <w:tcPr>
            <w:tcW w:w="3266" w:type="dxa"/>
            <w:tcBorders>
              <w:top w:val="single" w:sz="4" w:space="0" w:color="auto"/>
              <w:left w:val="single" w:sz="4" w:space="0" w:color="auto"/>
              <w:bottom w:val="single" w:sz="4" w:space="0" w:color="auto"/>
              <w:right w:val="single" w:sz="4" w:space="0" w:color="auto"/>
            </w:tcBorders>
            <w:vAlign w:val="center"/>
          </w:tcPr>
          <w:p w:rsidR="00072E91" w:rsidRPr="00072E91" w:rsidRDefault="00072E91" w:rsidP="00072E91">
            <w:pPr>
              <w:ind w:right="158"/>
              <w:jc w:val="both"/>
              <w:rPr>
                <w:sz w:val="22"/>
                <w:szCs w:val="22"/>
              </w:rPr>
            </w:pPr>
            <w:r w:rsidRPr="00072E91">
              <w:rPr>
                <w:sz w:val="22"/>
                <w:szCs w:val="22"/>
              </w:rPr>
              <w:t>Sabiedrības Koplīguma 5.1.4.punkts</w:t>
            </w:r>
          </w:p>
        </w:tc>
      </w:tr>
      <w:tr w:rsidR="00072E91" w:rsidRPr="00072E91" w:rsidTr="00607123">
        <w:trPr>
          <w:trHeight w:val="2725"/>
        </w:trPr>
        <w:tc>
          <w:tcPr>
            <w:tcW w:w="678" w:type="dxa"/>
            <w:tcBorders>
              <w:top w:val="single" w:sz="4" w:space="0" w:color="auto"/>
              <w:left w:val="single" w:sz="4" w:space="0" w:color="auto"/>
              <w:bottom w:val="single" w:sz="4" w:space="0" w:color="auto"/>
              <w:right w:val="single" w:sz="4" w:space="0" w:color="auto"/>
            </w:tcBorders>
            <w:vAlign w:val="center"/>
          </w:tcPr>
          <w:p w:rsidR="00072E91" w:rsidRPr="00072E91" w:rsidRDefault="00072E91" w:rsidP="00072E91">
            <w:pPr>
              <w:jc w:val="center"/>
              <w:rPr>
                <w:sz w:val="22"/>
                <w:szCs w:val="22"/>
              </w:rPr>
            </w:pPr>
            <w:r>
              <w:rPr>
                <w:sz w:val="22"/>
                <w:szCs w:val="22"/>
              </w:rPr>
              <w:t>11</w:t>
            </w:r>
          </w:p>
        </w:tc>
        <w:tc>
          <w:tcPr>
            <w:tcW w:w="2407" w:type="dxa"/>
            <w:tcBorders>
              <w:top w:val="single" w:sz="4" w:space="0" w:color="auto"/>
              <w:left w:val="single" w:sz="4" w:space="0" w:color="auto"/>
              <w:bottom w:val="single" w:sz="4" w:space="0" w:color="auto"/>
              <w:right w:val="single" w:sz="4" w:space="0" w:color="auto"/>
            </w:tcBorders>
            <w:vAlign w:val="center"/>
          </w:tcPr>
          <w:p w:rsidR="00072E91" w:rsidRPr="00072E91" w:rsidRDefault="00072E91" w:rsidP="00072E91">
            <w:pPr>
              <w:ind w:right="85"/>
              <w:jc w:val="both"/>
              <w:rPr>
                <w:sz w:val="22"/>
                <w:szCs w:val="22"/>
              </w:rPr>
            </w:pPr>
            <w:r w:rsidRPr="00072E91">
              <w:rPr>
                <w:sz w:val="22"/>
                <w:szCs w:val="22"/>
              </w:rPr>
              <w:t>pabalstu darbiniekam uz iesnieguma pamata, svarīgajā dzīves gājumā - sakarā ar 40, 50 un 60 gada jubileju</w:t>
            </w:r>
          </w:p>
        </w:tc>
        <w:tc>
          <w:tcPr>
            <w:tcW w:w="3611" w:type="dxa"/>
            <w:tcBorders>
              <w:top w:val="single" w:sz="4" w:space="0" w:color="auto"/>
              <w:left w:val="single" w:sz="4" w:space="0" w:color="auto"/>
              <w:bottom w:val="single" w:sz="4" w:space="0" w:color="auto"/>
              <w:right w:val="single" w:sz="4" w:space="0" w:color="auto"/>
            </w:tcBorders>
            <w:vAlign w:val="center"/>
          </w:tcPr>
          <w:p w:rsidR="00072E91" w:rsidRPr="00072E91" w:rsidRDefault="00072E91" w:rsidP="00072E91">
            <w:pPr>
              <w:pStyle w:val="BodyText"/>
              <w:ind w:right="152"/>
              <w:jc w:val="both"/>
              <w:rPr>
                <w:rFonts w:ascii="Times New Roman" w:hAnsi="Times New Roman" w:cs="Times New Roman"/>
                <w:sz w:val="22"/>
                <w:szCs w:val="22"/>
              </w:rPr>
            </w:pPr>
            <w:r w:rsidRPr="00072E91">
              <w:rPr>
                <w:rFonts w:ascii="Times New Roman" w:hAnsi="Times New Roman" w:cs="Times New Roman"/>
                <w:sz w:val="22"/>
                <w:szCs w:val="22"/>
              </w:rPr>
              <w:t>EUR 100.00 apmērā</w:t>
            </w:r>
          </w:p>
        </w:tc>
        <w:tc>
          <w:tcPr>
            <w:tcW w:w="3266" w:type="dxa"/>
            <w:tcBorders>
              <w:top w:val="single" w:sz="4" w:space="0" w:color="auto"/>
              <w:left w:val="single" w:sz="4" w:space="0" w:color="auto"/>
              <w:bottom w:val="single" w:sz="4" w:space="0" w:color="auto"/>
              <w:right w:val="single" w:sz="4" w:space="0" w:color="auto"/>
            </w:tcBorders>
            <w:vAlign w:val="center"/>
          </w:tcPr>
          <w:p w:rsidR="00072E91" w:rsidRPr="00072E91" w:rsidRDefault="00072E91" w:rsidP="00072E91">
            <w:pPr>
              <w:ind w:right="158"/>
              <w:jc w:val="both"/>
              <w:rPr>
                <w:sz w:val="22"/>
                <w:szCs w:val="22"/>
              </w:rPr>
            </w:pPr>
            <w:r w:rsidRPr="00072E91">
              <w:rPr>
                <w:sz w:val="22"/>
                <w:szCs w:val="22"/>
              </w:rPr>
              <w:t>Sabiedrības Koplīguma 5.1.5.punkts</w:t>
            </w:r>
          </w:p>
        </w:tc>
      </w:tr>
    </w:tbl>
    <w:p w:rsidR="002B01CF" w:rsidRPr="00072E91" w:rsidRDefault="002B01CF" w:rsidP="002B01CF">
      <w:pPr>
        <w:rPr>
          <w:sz w:val="22"/>
          <w:szCs w:val="22"/>
        </w:rPr>
      </w:pPr>
    </w:p>
    <w:p w:rsidR="00403101" w:rsidRPr="00072E91" w:rsidRDefault="00403101" w:rsidP="00C22140">
      <w:pPr>
        <w:spacing w:before="130" w:line="260" w:lineRule="exact"/>
        <w:jc w:val="both"/>
        <w:rPr>
          <w:sz w:val="22"/>
          <w:szCs w:val="22"/>
        </w:rPr>
      </w:pPr>
    </w:p>
    <w:p w:rsidR="00C22140" w:rsidRPr="00072E91" w:rsidRDefault="00C22140" w:rsidP="00C22140">
      <w:pPr>
        <w:spacing w:before="130" w:line="260" w:lineRule="exact"/>
        <w:jc w:val="both"/>
        <w:rPr>
          <w:sz w:val="22"/>
          <w:szCs w:val="22"/>
        </w:rPr>
      </w:pPr>
    </w:p>
    <w:sectPr w:rsidR="00C22140" w:rsidRPr="00072E91" w:rsidSect="00DC4EA2">
      <w:pgSz w:w="12240" w:h="15840"/>
      <w:pgMar w:top="567" w:right="567"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A27EE3"/>
    <w:multiLevelType w:val="multilevel"/>
    <w:tmpl w:val="3DE4AE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CA6"/>
    <w:rsid w:val="00001E2D"/>
    <w:rsid w:val="00072E91"/>
    <w:rsid w:val="00130A54"/>
    <w:rsid w:val="002B01CF"/>
    <w:rsid w:val="00326FF8"/>
    <w:rsid w:val="00403101"/>
    <w:rsid w:val="00414587"/>
    <w:rsid w:val="0043083F"/>
    <w:rsid w:val="00437670"/>
    <w:rsid w:val="00482108"/>
    <w:rsid w:val="004A5FA8"/>
    <w:rsid w:val="00543452"/>
    <w:rsid w:val="00601146"/>
    <w:rsid w:val="00607123"/>
    <w:rsid w:val="00612555"/>
    <w:rsid w:val="00717CEB"/>
    <w:rsid w:val="00760D6A"/>
    <w:rsid w:val="007965AE"/>
    <w:rsid w:val="00825509"/>
    <w:rsid w:val="00AE40AC"/>
    <w:rsid w:val="00B54832"/>
    <w:rsid w:val="00B77160"/>
    <w:rsid w:val="00C22140"/>
    <w:rsid w:val="00C92F63"/>
    <w:rsid w:val="00CE1119"/>
    <w:rsid w:val="00DC4EA2"/>
    <w:rsid w:val="00DD399C"/>
    <w:rsid w:val="00EF2546"/>
    <w:rsid w:val="00FD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7ADAF5-C431-450F-B9BD-18EA908E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CA6"/>
    <w:pPr>
      <w:spacing w:after="0" w:line="240" w:lineRule="auto"/>
    </w:pPr>
    <w:rPr>
      <w:rFonts w:ascii="Times New Roman" w:eastAsia="Times New Roman" w:hAnsi="Times New Roman" w:cs="Times New Roman"/>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CA6"/>
    <w:pPr>
      <w:ind w:left="720"/>
      <w:contextualSpacing/>
    </w:pPr>
    <w:rPr>
      <w:lang w:val="en-AU"/>
    </w:rPr>
  </w:style>
  <w:style w:type="paragraph" w:customStyle="1" w:styleId="naisf">
    <w:name w:val="naisf"/>
    <w:basedOn w:val="Normal"/>
    <w:rsid w:val="00FD6CA6"/>
    <w:pPr>
      <w:spacing w:before="100" w:after="100"/>
      <w:ind w:firstLine="500"/>
      <w:jc w:val="both"/>
    </w:pPr>
    <w:rPr>
      <w:sz w:val="24"/>
      <w:szCs w:val="24"/>
    </w:rPr>
  </w:style>
  <w:style w:type="paragraph" w:styleId="BodyText">
    <w:name w:val="Body Text"/>
    <w:basedOn w:val="Normal"/>
    <w:link w:val="BodyTextChar"/>
    <w:rsid w:val="00607123"/>
    <w:pPr>
      <w:shd w:val="clear" w:color="auto" w:fill="FFFFFF"/>
      <w:autoSpaceDE w:val="0"/>
      <w:autoSpaceDN w:val="0"/>
      <w:adjustRightInd w:val="0"/>
    </w:pPr>
    <w:rPr>
      <w:rFonts w:ascii="Tahoma" w:hAnsi="Tahoma" w:cs="Tahoma"/>
      <w:color w:val="000000"/>
      <w:sz w:val="24"/>
      <w:szCs w:val="24"/>
      <w:lang w:eastAsia="en-US"/>
    </w:rPr>
  </w:style>
  <w:style w:type="character" w:customStyle="1" w:styleId="BodyTextChar">
    <w:name w:val="Body Text Char"/>
    <w:basedOn w:val="DefaultParagraphFont"/>
    <w:link w:val="BodyText"/>
    <w:rsid w:val="00607123"/>
    <w:rPr>
      <w:rFonts w:ascii="Tahoma" w:eastAsia="Times New Roman" w:hAnsi="Tahoma" w:cs="Tahoma"/>
      <w:color w:val="000000"/>
      <w:sz w:val="24"/>
      <w:szCs w:val="24"/>
      <w:shd w:val="clear" w:color="auto" w:fill="FFFFFF"/>
      <w:lang w:val="lv-LV"/>
    </w:rPr>
  </w:style>
  <w:style w:type="paragraph" w:styleId="BalloonText">
    <w:name w:val="Balloon Text"/>
    <w:basedOn w:val="Normal"/>
    <w:link w:val="BalloonTextChar"/>
    <w:uiPriority w:val="99"/>
    <w:semiHidden/>
    <w:unhideWhenUsed/>
    <w:rsid w:val="00760D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D6A"/>
    <w:rPr>
      <w:rFonts w:ascii="Segoe UI" w:eastAsia="Times New Roman" w:hAnsi="Segoe UI" w:cs="Segoe UI"/>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25776">
      <w:bodyDiv w:val="1"/>
      <w:marLeft w:val="0"/>
      <w:marRight w:val="0"/>
      <w:marTop w:val="0"/>
      <w:marBottom w:val="0"/>
      <w:divBdr>
        <w:top w:val="none" w:sz="0" w:space="0" w:color="auto"/>
        <w:left w:val="none" w:sz="0" w:space="0" w:color="auto"/>
        <w:bottom w:val="none" w:sz="0" w:space="0" w:color="auto"/>
        <w:right w:val="none" w:sz="0" w:space="0" w:color="auto"/>
      </w:divBdr>
    </w:div>
    <w:div w:id="1919821893">
      <w:bodyDiv w:val="1"/>
      <w:marLeft w:val="0"/>
      <w:marRight w:val="0"/>
      <w:marTop w:val="0"/>
      <w:marBottom w:val="0"/>
      <w:divBdr>
        <w:top w:val="none" w:sz="0" w:space="0" w:color="auto"/>
        <w:left w:val="none" w:sz="0" w:space="0" w:color="auto"/>
        <w:bottom w:val="none" w:sz="0" w:space="0" w:color="auto"/>
        <w:right w:val="none" w:sz="0" w:space="0" w:color="auto"/>
      </w:divBdr>
    </w:div>
    <w:div w:id="20309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elina.kurme</dc:creator>
  <cp:lastModifiedBy>Microsoft account</cp:lastModifiedBy>
  <cp:revision>5</cp:revision>
  <cp:lastPrinted>2025-05-12T09:28:00Z</cp:lastPrinted>
  <dcterms:created xsi:type="dcterms:W3CDTF">2025-05-12T08:42:00Z</dcterms:created>
  <dcterms:modified xsi:type="dcterms:W3CDTF">2025-05-13T07:18:00Z</dcterms:modified>
</cp:coreProperties>
</file>